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B96" w:rsidRPr="00490B96" w:rsidRDefault="00490B96" w:rsidP="00C9563E">
      <w:pPr>
        <w:pStyle w:val="Title"/>
        <w:ind w:left="1440" w:firstLine="720"/>
        <w:jc w:val="left"/>
        <w:rPr>
          <w:sz w:val="22"/>
          <w:szCs w:val="22"/>
          <w:lang w:val="en-GB"/>
        </w:rPr>
      </w:pPr>
    </w:p>
    <w:p w:rsidR="00490B96" w:rsidRPr="00490B96" w:rsidRDefault="00490B96" w:rsidP="00077E02">
      <w:pPr>
        <w:pStyle w:val="Title"/>
        <w:rPr>
          <w:sz w:val="22"/>
          <w:szCs w:val="22"/>
          <w:lang w:val="en-GB"/>
        </w:rPr>
      </w:pPr>
      <w:r w:rsidRPr="00490B96">
        <w:rPr>
          <w:sz w:val="22"/>
          <w:szCs w:val="22"/>
          <w:lang w:val="en-GB"/>
        </w:rPr>
        <w:t>WELWYN HATFIELD BOROUGH COUNCIL</w:t>
      </w:r>
    </w:p>
    <w:p w:rsidR="00490B96" w:rsidRPr="00490B96" w:rsidRDefault="00490B96" w:rsidP="00C9563E">
      <w:pPr>
        <w:pStyle w:val="Subtitle"/>
        <w:jc w:val="center"/>
        <w:rPr>
          <w:sz w:val="22"/>
          <w:szCs w:val="22"/>
          <w:lang w:val="en-GB"/>
        </w:rPr>
      </w:pPr>
      <w:r w:rsidRPr="00490B96">
        <w:rPr>
          <w:sz w:val="22"/>
          <w:szCs w:val="22"/>
          <w:lang w:val="en-GB"/>
        </w:rPr>
        <w:t>EXECUTIVE DIRECTOR - PLANNING, PUBLIC PROTECTION AND GOVERNANCE</w:t>
      </w:r>
    </w:p>
    <w:p w:rsidR="00490B96" w:rsidRPr="00490B96" w:rsidRDefault="00490B96" w:rsidP="00C9563E">
      <w:pPr>
        <w:jc w:val="center"/>
        <w:rPr>
          <w:rFonts w:cs="Arial"/>
          <w:b/>
          <w:bCs/>
          <w:szCs w:val="22"/>
        </w:rPr>
      </w:pPr>
    </w:p>
    <w:p w:rsidR="00490B96" w:rsidRPr="00490B96" w:rsidRDefault="00490B96" w:rsidP="00C9563E">
      <w:pPr>
        <w:pStyle w:val="Heading7"/>
        <w:rPr>
          <w:sz w:val="22"/>
          <w:szCs w:val="22"/>
          <w:lang w:val="en-GB"/>
        </w:rPr>
      </w:pPr>
      <w:r w:rsidRPr="00490B96">
        <w:rPr>
          <w:sz w:val="22"/>
          <w:szCs w:val="22"/>
          <w:lang w:val="en-GB"/>
        </w:rPr>
        <w:t>DELEGATED APPLICATION</w:t>
      </w:r>
    </w:p>
    <w:p w:rsidR="00490B96" w:rsidRPr="00490B96" w:rsidRDefault="00490B96" w:rsidP="00C9563E">
      <w:pPr>
        <w:rPr>
          <w:rFonts w:cs="Arial"/>
          <w:szCs w:val="22"/>
        </w:rPr>
      </w:pPr>
    </w:p>
    <w:p w:rsidR="00490B96" w:rsidRPr="00490B96" w:rsidRDefault="00490B96" w:rsidP="00C9563E">
      <w:pPr>
        <w:rPr>
          <w:rFonts w:cs="Arial"/>
          <w:szCs w:val="22"/>
        </w:rPr>
      </w:pPr>
    </w:p>
    <w:p w:rsidR="00490B96" w:rsidRPr="00490B96" w:rsidRDefault="00490B96" w:rsidP="00DF408F">
      <w:pPr>
        <w:tabs>
          <w:tab w:val="left" w:pos="720"/>
          <w:tab w:val="left" w:pos="1440"/>
          <w:tab w:val="left" w:pos="2160"/>
          <w:tab w:val="left" w:pos="2880"/>
          <w:tab w:val="left" w:pos="3600"/>
          <w:tab w:val="left" w:pos="4320"/>
          <w:tab w:val="left" w:pos="5040"/>
          <w:tab w:val="left" w:pos="5760"/>
          <w:tab w:val="left" w:pos="6480"/>
          <w:tab w:val="left" w:pos="7590"/>
        </w:tabs>
        <w:ind w:left="1800" w:hanging="1800"/>
        <w:rPr>
          <w:rFonts w:cs="Arial"/>
          <w:b/>
          <w:bCs/>
          <w:szCs w:val="22"/>
        </w:rPr>
      </w:pPr>
      <w:r w:rsidRPr="00490B96">
        <w:rPr>
          <w:rFonts w:cs="Arial"/>
          <w:b/>
          <w:bCs/>
          <w:szCs w:val="22"/>
        </w:rPr>
        <w:t>Application No:</w:t>
      </w:r>
      <w:r w:rsidRPr="00490B96">
        <w:rPr>
          <w:rFonts w:cs="Arial"/>
          <w:b/>
          <w:bCs/>
          <w:szCs w:val="22"/>
        </w:rPr>
        <w:tab/>
      </w:r>
      <w:r w:rsidRPr="00490B96">
        <w:rPr>
          <w:rFonts w:cs="Arial"/>
          <w:b/>
          <w:bCs/>
          <w:szCs w:val="22"/>
        </w:rPr>
        <w:tab/>
      </w:r>
      <w:r w:rsidRPr="00490B96">
        <w:rPr>
          <w:rFonts w:cs="Arial"/>
          <w:szCs w:val="22"/>
        </w:rPr>
        <w:t>6/2022/0194/LB</w:t>
      </w:r>
    </w:p>
    <w:p w:rsidR="00490B96" w:rsidRPr="00490B96" w:rsidRDefault="00490B96" w:rsidP="00065562">
      <w:pPr>
        <w:ind w:left="2160" w:hanging="2160"/>
        <w:rPr>
          <w:rFonts w:cs="Arial"/>
          <w:bCs/>
          <w:szCs w:val="22"/>
        </w:rPr>
      </w:pPr>
      <w:r w:rsidRPr="00490B96">
        <w:rPr>
          <w:rFonts w:cs="Arial"/>
          <w:b/>
          <w:bCs/>
          <w:szCs w:val="22"/>
        </w:rPr>
        <w:t>Location:</w:t>
      </w:r>
      <w:r w:rsidRPr="00490B96">
        <w:rPr>
          <w:rFonts w:cs="Arial"/>
          <w:b/>
          <w:bCs/>
          <w:szCs w:val="22"/>
        </w:rPr>
        <w:tab/>
      </w:r>
      <w:r w:rsidRPr="00490B96">
        <w:rPr>
          <w:rFonts w:cs="Arial"/>
          <w:bCs/>
          <w:szCs w:val="22"/>
        </w:rPr>
        <w:t>St Thomas A Becket Northaw Road West Northaw Potters Bar EN6 4NW</w:t>
      </w:r>
    </w:p>
    <w:p w:rsidR="00490B96" w:rsidRPr="00490B96" w:rsidRDefault="00490B96" w:rsidP="00F00CFD">
      <w:pPr>
        <w:ind w:left="1800" w:hanging="1800"/>
        <w:rPr>
          <w:rFonts w:cs="Arial"/>
          <w:szCs w:val="22"/>
        </w:rPr>
      </w:pPr>
      <w:r w:rsidRPr="00490B96">
        <w:rPr>
          <w:rFonts w:cs="Arial"/>
          <w:b/>
          <w:bCs/>
          <w:szCs w:val="22"/>
        </w:rPr>
        <w:t>Proposal:</w:t>
      </w:r>
      <w:r w:rsidRPr="00490B96">
        <w:rPr>
          <w:rFonts w:cs="Arial"/>
          <w:szCs w:val="22"/>
        </w:rPr>
        <w:tab/>
      </w:r>
      <w:r w:rsidRPr="00490B96">
        <w:rPr>
          <w:rFonts w:cs="Arial"/>
          <w:szCs w:val="22"/>
        </w:rPr>
        <w:tab/>
        <w:t>Demolition of existing external redundant boiler room</w:t>
      </w:r>
    </w:p>
    <w:p w:rsidR="00490B96" w:rsidRPr="00490B96" w:rsidRDefault="00490B96" w:rsidP="00C9563E">
      <w:pPr>
        <w:ind w:left="1800" w:hanging="1800"/>
        <w:rPr>
          <w:rFonts w:cs="Arial"/>
          <w:szCs w:val="22"/>
        </w:rPr>
      </w:pPr>
      <w:r w:rsidRPr="00490B96">
        <w:rPr>
          <w:rFonts w:cs="Arial"/>
          <w:b/>
          <w:bCs/>
          <w:szCs w:val="22"/>
        </w:rPr>
        <w:t>Officer:</w:t>
      </w:r>
      <w:r w:rsidRPr="00490B96">
        <w:rPr>
          <w:rFonts w:cs="Arial"/>
          <w:szCs w:val="22"/>
        </w:rPr>
        <w:t xml:space="preserve">  </w:t>
      </w:r>
      <w:r w:rsidRPr="00490B96">
        <w:rPr>
          <w:rFonts w:cs="Arial"/>
          <w:szCs w:val="22"/>
        </w:rPr>
        <w:tab/>
      </w:r>
      <w:r w:rsidRPr="00490B96">
        <w:rPr>
          <w:rFonts w:cs="Arial"/>
          <w:szCs w:val="22"/>
        </w:rPr>
        <w:tab/>
        <w:t>Ms Elizabeth Mugova</w:t>
      </w:r>
    </w:p>
    <w:p w:rsidR="00490B96" w:rsidRPr="00490B96" w:rsidRDefault="00490B96" w:rsidP="00C9563E">
      <w:pPr>
        <w:rPr>
          <w:rFonts w:cs="Arial"/>
          <w:szCs w:val="22"/>
        </w:rPr>
      </w:pPr>
    </w:p>
    <w:p w:rsidR="00490B96" w:rsidRPr="00490B96" w:rsidRDefault="00490B96" w:rsidP="002F6B5A">
      <w:pPr>
        <w:pStyle w:val="Heading1"/>
        <w:rPr>
          <w:rFonts w:cs="Arial"/>
          <w:sz w:val="22"/>
          <w:szCs w:val="22"/>
          <w:u w:val="none"/>
          <w:lang w:val="en-GB"/>
        </w:rPr>
      </w:pPr>
      <w:r w:rsidRPr="00490B96">
        <w:rPr>
          <w:b/>
          <w:bCs/>
          <w:sz w:val="22"/>
          <w:szCs w:val="22"/>
          <w:lang w:val="en-GB"/>
        </w:rPr>
        <w:t>Recommendation</w:t>
      </w:r>
      <w:r w:rsidRPr="00490B96">
        <w:rPr>
          <w:b/>
          <w:bCs/>
          <w:sz w:val="22"/>
          <w:szCs w:val="22"/>
          <w:u w:val="none"/>
          <w:lang w:val="en-GB"/>
        </w:rPr>
        <w:t>:</w:t>
      </w:r>
      <w:r w:rsidRPr="00490B96">
        <w:rPr>
          <w:b/>
          <w:bCs/>
          <w:sz w:val="22"/>
          <w:szCs w:val="22"/>
          <w:u w:val="none"/>
          <w:lang w:val="en-GB"/>
        </w:rPr>
        <w:tab/>
      </w:r>
      <w:r w:rsidRPr="00490B96">
        <w:rPr>
          <w:sz w:val="22"/>
          <w:szCs w:val="22"/>
          <w:lang w:val="en-GB"/>
        </w:rPr>
        <w:t>Granted</w:t>
      </w:r>
    </w:p>
    <w:p w:rsidR="00490B96" w:rsidRPr="00490B96" w:rsidRDefault="00490B96" w:rsidP="00C9563E">
      <w:pPr>
        <w:rPr>
          <w:rFonts w:cs="Arial"/>
          <w:szCs w:val="22"/>
        </w:rPr>
      </w:pPr>
    </w:p>
    <w:p w:rsidR="00490B96" w:rsidRPr="00490B96" w:rsidRDefault="00490B96" w:rsidP="00490B96">
      <w:pPr>
        <w:rPr>
          <w:rFonts w:cs="Arial"/>
          <w:szCs w:val="22"/>
          <w:lang w:eastAsia="en-GB"/>
        </w:rPr>
      </w:pPr>
      <w:r w:rsidRPr="00490B96">
        <w:rPr>
          <w:rFonts w:cs="Arial"/>
          <w:szCs w:val="22"/>
          <w:lang w:eastAsia="en-GB"/>
        </w:rPr>
        <w:t xml:space="preserve">6/2022/0194/LB </w:t>
      </w:r>
      <w:r w:rsidRPr="00490B96">
        <w:rPr>
          <w:rFonts w:cs="Arial"/>
          <w:color w:val="00B0F0"/>
          <w:szCs w:val="22"/>
          <w:lang w:eastAsia="en-G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9"/>
        <w:gridCol w:w="7"/>
        <w:gridCol w:w="30"/>
        <w:gridCol w:w="2519"/>
        <w:gridCol w:w="2694"/>
        <w:gridCol w:w="2693"/>
      </w:tblGrid>
      <w:tr w:rsidR="00490B96" w:rsidRPr="00490B96" w:rsidTr="00E81E6E">
        <w:tc>
          <w:tcPr>
            <w:tcW w:w="10031" w:type="dxa"/>
            <w:gridSpan w:val="7"/>
            <w:shd w:val="clear" w:color="auto" w:fill="F2F2F2"/>
          </w:tcPr>
          <w:p w:rsidR="00490B96" w:rsidRPr="00490B96" w:rsidRDefault="00490B96" w:rsidP="00490B96">
            <w:pPr>
              <w:rPr>
                <w:rFonts w:cs="Arial"/>
                <w:b/>
                <w:szCs w:val="22"/>
                <w:lang w:eastAsia="en-GB"/>
              </w:rPr>
            </w:pPr>
            <w:r w:rsidRPr="00490B96">
              <w:rPr>
                <w:rFonts w:cs="Arial"/>
                <w:b/>
                <w:szCs w:val="22"/>
                <w:lang w:eastAsia="en-GB"/>
              </w:rPr>
              <w:t>Context</w:t>
            </w:r>
          </w:p>
        </w:tc>
      </w:tr>
      <w:tr w:rsidR="00490B96" w:rsidRPr="00490B96" w:rsidTr="00E81E6E">
        <w:tc>
          <w:tcPr>
            <w:tcW w:w="2069" w:type="dxa"/>
          </w:tcPr>
          <w:p w:rsidR="00490B96" w:rsidRPr="00490B96" w:rsidRDefault="00490B96" w:rsidP="00490B96">
            <w:pPr>
              <w:rPr>
                <w:rFonts w:cs="Arial"/>
                <w:b/>
                <w:szCs w:val="22"/>
                <w:lang w:eastAsia="en-GB"/>
              </w:rPr>
            </w:pPr>
            <w:r w:rsidRPr="00490B96">
              <w:rPr>
                <w:rFonts w:cs="Arial"/>
                <w:b/>
                <w:szCs w:val="22"/>
                <w:lang w:eastAsia="en-GB"/>
              </w:rPr>
              <w:t>Site and Application description</w:t>
            </w:r>
          </w:p>
        </w:tc>
        <w:tc>
          <w:tcPr>
            <w:tcW w:w="7962" w:type="dxa"/>
            <w:gridSpan w:val="6"/>
          </w:tcPr>
          <w:p w:rsidR="00490B96" w:rsidRPr="00490B96" w:rsidRDefault="00490B96" w:rsidP="00490B96">
            <w:pPr>
              <w:rPr>
                <w:rFonts w:cs="Arial"/>
                <w:szCs w:val="22"/>
                <w:lang w:eastAsia="en-GB"/>
              </w:rPr>
            </w:pPr>
            <w:r w:rsidRPr="00490B96">
              <w:rPr>
                <w:rFonts w:cs="Arial"/>
                <w:szCs w:val="22"/>
                <w:lang w:eastAsia="en-GB"/>
              </w:rPr>
              <w:t>Thomas A Becket Church is a Grade II* listed late 19th century church, designed by C Kirk and Son of Sleaford. Constructed of rock cut stone and with a slate roof, the church replaced an earlier 1809 church. It is also within Northaw Conservation Area.</w:t>
            </w:r>
          </w:p>
          <w:p w:rsidR="00490B96" w:rsidRPr="00490B96" w:rsidRDefault="00490B96" w:rsidP="00490B96">
            <w:pPr>
              <w:rPr>
                <w:rFonts w:cs="Arial"/>
                <w:szCs w:val="22"/>
                <w:lang w:eastAsia="en-GB"/>
              </w:rPr>
            </w:pPr>
          </w:p>
        </w:tc>
      </w:tr>
      <w:tr w:rsidR="00490B96" w:rsidRPr="00490B96" w:rsidTr="00E81E6E">
        <w:tc>
          <w:tcPr>
            <w:tcW w:w="2069" w:type="dxa"/>
          </w:tcPr>
          <w:p w:rsidR="00490B96" w:rsidRPr="00490B96" w:rsidRDefault="00490B96" w:rsidP="00490B96">
            <w:pPr>
              <w:rPr>
                <w:rFonts w:cs="Arial"/>
                <w:b/>
                <w:szCs w:val="22"/>
                <w:lang w:eastAsia="en-GB"/>
              </w:rPr>
            </w:pPr>
            <w:r w:rsidRPr="00490B96">
              <w:rPr>
                <w:rFonts w:cs="Arial"/>
                <w:b/>
                <w:szCs w:val="22"/>
                <w:lang w:eastAsia="en-GB"/>
              </w:rPr>
              <w:t>Constraints (as defined within WHDP 2005)</w:t>
            </w:r>
          </w:p>
        </w:tc>
        <w:tc>
          <w:tcPr>
            <w:tcW w:w="7962" w:type="dxa"/>
            <w:gridSpan w:val="6"/>
          </w:tcPr>
          <w:p w:rsidR="00490B96" w:rsidRPr="00490B96" w:rsidRDefault="00490B96" w:rsidP="00490B96">
            <w:pPr>
              <w:rPr>
                <w:rFonts w:cs="Arial"/>
                <w:szCs w:val="22"/>
                <w:lang w:eastAsia="en-GB"/>
              </w:rPr>
            </w:pPr>
            <w:r w:rsidRPr="00490B96">
              <w:rPr>
                <w:rFonts w:cs="Arial"/>
                <w:szCs w:val="22"/>
                <w:lang w:eastAsia="en-GB"/>
              </w:rPr>
              <w:t>CA - Conservation Area: NORT; - Distance: 0</w:t>
            </w:r>
          </w:p>
          <w:p w:rsidR="00490B96" w:rsidRPr="00490B96" w:rsidRDefault="00490B96" w:rsidP="00490B96">
            <w:pPr>
              <w:rPr>
                <w:rFonts w:cs="Arial"/>
                <w:szCs w:val="22"/>
                <w:lang w:eastAsia="en-GB"/>
              </w:rPr>
            </w:pPr>
            <w:r w:rsidRPr="00490B96">
              <w:rPr>
                <w:rFonts w:cs="Arial"/>
                <w:szCs w:val="22"/>
                <w:lang w:eastAsia="en-GB"/>
              </w:rPr>
              <w:t>LBC - LISTED BUILDING Public House. C16 timber frame core, enclosed - Distance: 2.82</w:t>
            </w:r>
          </w:p>
          <w:p w:rsidR="00490B96" w:rsidRPr="00490B96" w:rsidRDefault="00490B96" w:rsidP="00490B96">
            <w:pPr>
              <w:rPr>
                <w:rFonts w:cs="Arial"/>
                <w:szCs w:val="22"/>
                <w:lang w:eastAsia="en-GB"/>
              </w:rPr>
            </w:pPr>
            <w:r w:rsidRPr="00490B96">
              <w:rPr>
                <w:rFonts w:cs="Arial"/>
                <w:szCs w:val="22"/>
                <w:lang w:eastAsia="en-GB"/>
              </w:rPr>
              <w:t>LBC - LISTED BUILDING Cottage terrace. Early C19. Red brick. Plain - Distance: 11.82</w:t>
            </w:r>
          </w:p>
          <w:p w:rsidR="00490B96" w:rsidRPr="00490B96" w:rsidRDefault="00490B96" w:rsidP="00490B96">
            <w:pPr>
              <w:rPr>
                <w:rFonts w:cs="Arial"/>
                <w:szCs w:val="22"/>
                <w:lang w:eastAsia="en-GB"/>
              </w:rPr>
            </w:pPr>
            <w:r w:rsidRPr="00490B96">
              <w:rPr>
                <w:rFonts w:cs="Arial"/>
                <w:szCs w:val="22"/>
                <w:lang w:eastAsia="en-GB"/>
              </w:rPr>
              <w:t>LBC - LISTED BUILDING Cottage, formerly pair. Early C19, possibly with - Distance: 18.72</w:t>
            </w:r>
          </w:p>
          <w:p w:rsidR="00490B96" w:rsidRPr="00490B96" w:rsidRDefault="00490B96" w:rsidP="00490B96">
            <w:pPr>
              <w:rPr>
                <w:rFonts w:cs="Arial"/>
                <w:szCs w:val="22"/>
                <w:lang w:eastAsia="en-GB"/>
              </w:rPr>
            </w:pPr>
            <w:r w:rsidRPr="00490B96">
              <w:rPr>
                <w:rFonts w:cs="Arial"/>
                <w:szCs w:val="22"/>
                <w:lang w:eastAsia="en-GB"/>
              </w:rPr>
              <w:t>LBC - LISTED BUILDING Originally the Rectory, now house. 1752 with - Distance: 1.16</w:t>
            </w:r>
          </w:p>
          <w:p w:rsidR="00490B96" w:rsidRPr="00490B96" w:rsidRDefault="00490B96" w:rsidP="00490B96">
            <w:pPr>
              <w:rPr>
                <w:rFonts w:cs="Arial"/>
                <w:szCs w:val="22"/>
                <w:lang w:eastAsia="en-GB"/>
              </w:rPr>
            </w:pPr>
            <w:r w:rsidRPr="00490B96">
              <w:rPr>
                <w:rFonts w:cs="Arial"/>
                <w:szCs w:val="22"/>
                <w:lang w:eastAsia="en-GB"/>
              </w:rPr>
              <w:t>LBC - LISTED BUILDING Church. 1881, by C Kirk and Son of Sleaford. - Distance: 0</w:t>
            </w:r>
          </w:p>
          <w:p w:rsidR="00490B96" w:rsidRPr="00490B96" w:rsidRDefault="00490B96" w:rsidP="00490B96">
            <w:pPr>
              <w:rPr>
                <w:rFonts w:cs="Arial"/>
                <w:szCs w:val="22"/>
                <w:lang w:eastAsia="en-GB"/>
              </w:rPr>
            </w:pPr>
            <w:r w:rsidRPr="00490B96">
              <w:rPr>
                <w:rFonts w:cs="Arial"/>
                <w:szCs w:val="22"/>
                <w:lang w:eastAsia="en-GB"/>
              </w:rPr>
              <w:t xml:space="preserve">LBC - NULL </w:t>
            </w:r>
            <w:proofErr w:type="spellStart"/>
            <w:r w:rsidRPr="00490B96">
              <w:rPr>
                <w:rFonts w:cs="Arial"/>
                <w:szCs w:val="22"/>
                <w:lang w:eastAsia="en-GB"/>
              </w:rPr>
              <w:t>NULL</w:t>
            </w:r>
            <w:proofErr w:type="spellEnd"/>
            <w:r w:rsidRPr="00490B96">
              <w:rPr>
                <w:rFonts w:cs="Arial"/>
                <w:szCs w:val="22"/>
                <w:lang w:eastAsia="en-GB"/>
              </w:rPr>
              <w:t xml:space="preserve"> - Distance: 2.43</w:t>
            </w:r>
          </w:p>
          <w:p w:rsidR="00490B96" w:rsidRPr="00490B96" w:rsidRDefault="00490B96" w:rsidP="00490B96">
            <w:pPr>
              <w:rPr>
                <w:rFonts w:cs="Arial"/>
                <w:szCs w:val="22"/>
                <w:lang w:eastAsia="en-GB"/>
              </w:rPr>
            </w:pPr>
            <w:r w:rsidRPr="00490B96">
              <w:rPr>
                <w:rFonts w:cs="Arial"/>
                <w:szCs w:val="22"/>
                <w:lang w:eastAsia="en-GB"/>
              </w:rPr>
              <w:t>PAR - PARISH (NORTHAW AND CUFFLEY) - Distance: 0</w:t>
            </w:r>
          </w:p>
          <w:p w:rsidR="00490B96" w:rsidRPr="00490B96" w:rsidRDefault="00490B96" w:rsidP="00490B96">
            <w:pPr>
              <w:rPr>
                <w:rFonts w:cs="Arial"/>
                <w:szCs w:val="22"/>
                <w:lang w:eastAsia="en-GB"/>
              </w:rPr>
            </w:pPr>
            <w:r w:rsidRPr="00490B96">
              <w:rPr>
                <w:rFonts w:cs="Arial"/>
                <w:szCs w:val="22"/>
                <w:lang w:eastAsia="en-GB"/>
              </w:rPr>
              <w:t>Wards - Northaw &amp; Cuffley - Distance: 0</w:t>
            </w:r>
          </w:p>
          <w:p w:rsidR="00490B96" w:rsidRPr="00490B96" w:rsidRDefault="00490B96" w:rsidP="00490B96">
            <w:pPr>
              <w:rPr>
                <w:rFonts w:cs="Arial"/>
                <w:szCs w:val="22"/>
                <w:lang w:eastAsia="en-GB"/>
              </w:rPr>
            </w:pPr>
            <w:r w:rsidRPr="00490B96">
              <w:rPr>
                <w:rFonts w:cs="Arial"/>
                <w:szCs w:val="22"/>
                <w:lang w:eastAsia="en-GB"/>
              </w:rPr>
              <w:t xml:space="preserve"> </w:t>
            </w:r>
          </w:p>
        </w:tc>
      </w:tr>
      <w:tr w:rsidR="00490B96" w:rsidRPr="00490B96" w:rsidTr="00E81E6E">
        <w:tc>
          <w:tcPr>
            <w:tcW w:w="2069" w:type="dxa"/>
          </w:tcPr>
          <w:p w:rsidR="00490B96" w:rsidRPr="00490B96" w:rsidRDefault="00490B96" w:rsidP="00490B96">
            <w:pPr>
              <w:rPr>
                <w:rFonts w:cs="Arial"/>
                <w:b/>
                <w:szCs w:val="22"/>
                <w:lang w:eastAsia="en-GB"/>
              </w:rPr>
            </w:pPr>
            <w:r w:rsidRPr="00490B96">
              <w:rPr>
                <w:rFonts w:cs="Arial"/>
                <w:b/>
                <w:szCs w:val="22"/>
                <w:lang w:eastAsia="en-GB"/>
              </w:rPr>
              <w:t>Relevant planning history</w:t>
            </w:r>
          </w:p>
        </w:tc>
        <w:tc>
          <w:tcPr>
            <w:tcW w:w="7962" w:type="dxa"/>
            <w:gridSpan w:val="6"/>
          </w:tcPr>
          <w:p w:rsidR="00490B96" w:rsidRPr="00490B96" w:rsidRDefault="00490B96" w:rsidP="00490B96">
            <w:pPr>
              <w:rPr>
                <w:rFonts w:cs="Arial"/>
                <w:szCs w:val="22"/>
                <w:lang w:eastAsia="en-GB"/>
              </w:rPr>
            </w:pPr>
            <w:r w:rsidRPr="00490B96">
              <w:rPr>
                <w:rFonts w:cs="Arial"/>
                <w:szCs w:val="22"/>
                <w:lang w:eastAsia="en-GB"/>
              </w:rPr>
              <w:t>Application Number: S6/2003/1519/FP</w:t>
            </w:r>
            <w:r w:rsidRPr="00490B96">
              <w:rPr>
                <w:rFonts w:cs="Arial"/>
                <w:szCs w:val="22"/>
                <w:lang w:eastAsia="en-GB"/>
              </w:rPr>
              <w:tab/>
            </w:r>
          </w:p>
          <w:p w:rsidR="00490B96" w:rsidRPr="00490B96" w:rsidRDefault="00490B96" w:rsidP="00490B96">
            <w:pPr>
              <w:rPr>
                <w:rFonts w:cs="Arial"/>
                <w:szCs w:val="22"/>
                <w:lang w:eastAsia="en-GB"/>
              </w:rPr>
            </w:pPr>
            <w:r w:rsidRPr="00490B96">
              <w:rPr>
                <w:rFonts w:cs="Arial"/>
                <w:szCs w:val="22"/>
                <w:lang w:eastAsia="en-GB"/>
              </w:rPr>
              <w:t>Decision: Granted</w:t>
            </w:r>
            <w:r w:rsidRPr="00490B96">
              <w:rPr>
                <w:rFonts w:cs="Arial"/>
                <w:szCs w:val="22"/>
                <w:lang w:eastAsia="en-GB"/>
              </w:rPr>
              <w:tab/>
            </w:r>
          </w:p>
          <w:p w:rsidR="00490B96" w:rsidRPr="00490B96" w:rsidRDefault="00490B96" w:rsidP="00490B96">
            <w:pPr>
              <w:rPr>
                <w:rFonts w:cs="Arial"/>
                <w:szCs w:val="22"/>
                <w:lang w:eastAsia="en-GB"/>
              </w:rPr>
            </w:pPr>
            <w:r w:rsidRPr="00490B96">
              <w:rPr>
                <w:rFonts w:cs="Arial"/>
                <w:szCs w:val="22"/>
                <w:lang w:eastAsia="en-GB"/>
              </w:rPr>
              <w:t>Decision Date: 08 December 2003</w:t>
            </w:r>
          </w:p>
          <w:p w:rsidR="00490B96" w:rsidRPr="00490B96" w:rsidRDefault="00490B96" w:rsidP="00490B96">
            <w:pPr>
              <w:rPr>
                <w:rFonts w:cs="Arial"/>
                <w:szCs w:val="22"/>
                <w:lang w:eastAsia="en-GB"/>
              </w:rPr>
            </w:pPr>
            <w:r w:rsidRPr="00490B96">
              <w:rPr>
                <w:rFonts w:cs="Arial"/>
                <w:szCs w:val="22"/>
                <w:lang w:eastAsia="en-GB"/>
              </w:rPr>
              <w:t>Proposal: Construction of new disabled ramp entrance.</w:t>
            </w:r>
          </w:p>
          <w:p w:rsidR="00490B96" w:rsidRPr="00490B96" w:rsidRDefault="00490B96" w:rsidP="00490B96">
            <w:pPr>
              <w:rPr>
                <w:rFonts w:cs="Arial"/>
                <w:szCs w:val="22"/>
                <w:lang w:eastAsia="en-GB"/>
              </w:rPr>
            </w:pPr>
          </w:p>
          <w:p w:rsidR="00490B96" w:rsidRPr="00490B96" w:rsidRDefault="00490B96" w:rsidP="00490B96">
            <w:pPr>
              <w:rPr>
                <w:rFonts w:cs="Arial"/>
                <w:szCs w:val="22"/>
                <w:lang w:eastAsia="en-GB"/>
              </w:rPr>
            </w:pPr>
            <w:r w:rsidRPr="00490B96">
              <w:rPr>
                <w:rFonts w:cs="Arial"/>
                <w:szCs w:val="22"/>
                <w:lang w:eastAsia="en-GB"/>
              </w:rPr>
              <w:t>Application Number: S6/2003/1590/FP</w:t>
            </w:r>
            <w:r w:rsidRPr="00490B96">
              <w:rPr>
                <w:rFonts w:cs="Arial"/>
                <w:szCs w:val="22"/>
                <w:lang w:eastAsia="en-GB"/>
              </w:rPr>
              <w:tab/>
            </w:r>
          </w:p>
          <w:p w:rsidR="00490B96" w:rsidRPr="00490B96" w:rsidRDefault="00490B96" w:rsidP="00490B96">
            <w:pPr>
              <w:rPr>
                <w:rFonts w:cs="Arial"/>
                <w:szCs w:val="22"/>
                <w:lang w:eastAsia="en-GB"/>
              </w:rPr>
            </w:pPr>
            <w:r w:rsidRPr="00490B96">
              <w:rPr>
                <w:rFonts w:cs="Arial"/>
                <w:szCs w:val="22"/>
                <w:lang w:eastAsia="en-GB"/>
              </w:rPr>
              <w:t>Decision: Granted</w:t>
            </w:r>
            <w:r w:rsidRPr="00490B96">
              <w:rPr>
                <w:rFonts w:cs="Arial"/>
                <w:szCs w:val="22"/>
                <w:lang w:eastAsia="en-GB"/>
              </w:rPr>
              <w:tab/>
            </w:r>
          </w:p>
          <w:p w:rsidR="00490B96" w:rsidRPr="00490B96" w:rsidRDefault="00490B96" w:rsidP="00490B96">
            <w:pPr>
              <w:rPr>
                <w:rFonts w:cs="Arial"/>
                <w:szCs w:val="22"/>
                <w:lang w:eastAsia="en-GB"/>
              </w:rPr>
            </w:pPr>
            <w:r w:rsidRPr="00490B96">
              <w:rPr>
                <w:rFonts w:cs="Arial"/>
                <w:szCs w:val="22"/>
                <w:lang w:eastAsia="en-GB"/>
              </w:rPr>
              <w:t>Decision Date: 16 January 2004</w:t>
            </w:r>
          </w:p>
          <w:p w:rsidR="00490B96" w:rsidRPr="00490B96" w:rsidRDefault="00490B96" w:rsidP="00490B96">
            <w:pPr>
              <w:rPr>
                <w:rFonts w:cs="Arial"/>
                <w:szCs w:val="22"/>
                <w:lang w:eastAsia="en-GB"/>
              </w:rPr>
            </w:pPr>
            <w:r w:rsidRPr="00490B96">
              <w:rPr>
                <w:rFonts w:cs="Arial"/>
                <w:szCs w:val="22"/>
                <w:lang w:eastAsia="en-GB"/>
              </w:rPr>
              <w:t>Proposal: Erection of garden shed to rear of church</w:t>
            </w:r>
          </w:p>
          <w:p w:rsidR="00490B96" w:rsidRPr="00490B96" w:rsidRDefault="00490B96" w:rsidP="00490B96">
            <w:pPr>
              <w:rPr>
                <w:rFonts w:cs="Arial"/>
                <w:szCs w:val="22"/>
                <w:lang w:eastAsia="en-GB"/>
              </w:rPr>
            </w:pPr>
          </w:p>
        </w:tc>
      </w:tr>
      <w:tr w:rsidR="00490B96" w:rsidRPr="00490B96" w:rsidTr="00E81E6E">
        <w:tc>
          <w:tcPr>
            <w:tcW w:w="10031" w:type="dxa"/>
            <w:gridSpan w:val="7"/>
            <w:shd w:val="clear" w:color="auto" w:fill="F2F2F2"/>
          </w:tcPr>
          <w:p w:rsidR="00490B96" w:rsidRPr="00490B96" w:rsidRDefault="00490B96" w:rsidP="00490B96">
            <w:pPr>
              <w:rPr>
                <w:rFonts w:cs="Arial"/>
                <w:szCs w:val="22"/>
                <w:lang w:eastAsia="en-GB"/>
              </w:rPr>
            </w:pPr>
            <w:r w:rsidRPr="00490B96">
              <w:rPr>
                <w:rFonts w:cs="Arial"/>
                <w:b/>
                <w:szCs w:val="22"/>
                <w:lang w:eastAsia="en-GB"/>
              </w:rPr>
              <w:t>Consultations</w:t>
            </w:r>
          </w:p>
        </w:tc>
      </w:tr>
      <w:tr w:rsidR="00490B96" w:rsidRPr="00490B96" w:rsidTr="00E81E6E">
        <w:tc>
          <w:tcPr>
            <w:tcW w:w="2088" w:type="dxa"/>
            <w:gridSpan w:val="2"/>
          </w:tcPr>
          <w:p w:rsidR="00490B96" w:rsidRPr="00490B96" w:rsidRDefault="00490B96" w:rsidP="00490B96">
            <w:pPr>
              <w:ind w:firstLine="25"/>
              <w:rPr>
                <w:rFonts w:cs="Arial"/>
                <w:b/>
                <w:szCs w:val="22"/>
                <w:lang w:eastAsia="en-GB"/>
              </w:rPr>
            </w:pPr>
            <w:r w:rsidRPr="00490B96">
              <w:rPr>
                <w:rFonts w:cs="Arial"/>
                <w:b/>
                <w:szCs w:val="22"/>
                <w:lang w:eastAsia="en-GB"/>
              </w:rPr>
              <w:t>Neighbour representations</w:t>
            </w:r>
          </w:p>
        </w:tc>
        <w:tc>
          <w:tcPr>
            <w:tcW w:w="2556" w:type="dxa"/>
            <w:gridSpan w:val="3"/>
          </w:tcPr>
          <w:p w:rsidR="00490B96" w:rsidRPr="00490B96" w:rsidRDefault="00490B96" w:rsidP="00490B96">
            <w:pPr>
              <w:ind w:left="117" w:firstLine="25"/>
              <w:rPr>
                <w:rFonts w:cs="Arial"/>
                <w:szCs w:val="22"/>
                <w:lang w:eastAsia="en-GB"/>
              </w:rPr>
            </w:pPr>
            <w:r w:rsidRPr="00490B96">
              <w:rPr>
                <w:rFonts w:cs="Arial"/>
                <w:szCs w:val="22"/>
                <w:lang w:eastAsia="en-GB"/>
              </w:rPr>
              <w:t>Support:</w:t>
            </w:r>
            <w:r w:rsidRPr="00490B96">
              <w:rPr>
                <w:rFonts w:cs="Arial"/>
                <w:color w:val="FF0000"/>
                <w:szCs w:val="22"/>
                <w:lang w:eastAsia="en-GB"/>
              </w:rPr>
              <w:t xml:space="preserve"> </w:t>
            </w:r>
            <w:r w:rsidRPr="00490B96">
              <w:rPr>
                <w:rFonts w:cs="Arial"/>
                <w:szCs w:val="22"/>
                <w:lang w:eastAsia="en-GB"/>
              </w:rPr>
              <w:t xml:space="preserve"> 0</w:t>
            </w:r>
          </w:p>
        </w:tc>
        <w:tc>
          <w:tcPr>
            <w:tcW w:w="2694" w:type="dxa"/>
          </w:tcPr>
          <w:p w:rsidR="00490B96" w:rsidRPr="00490B96" w:rsidRDefault="00490B96" w:rsidP="00490B96">
            <w:pPr>
              <w:ind w:left="117" w:firstLine="25"/>
              <w:rPr>
                <w:rFonts w:cs="Arial"/>
                <w:szCs w:val="22"/>
                <w:lang w:eastAsia="en-GB"/>
              </w:rPr>
            </w:pPr>
            <w:r w:rsidRPr="00490B96">
              <w:rPr>
                <w:rFonts w:cs="Arial"/>
                <w:szCs w:val="22"/>
                <w:lang w:eastAsia="en-GB"/>
              </w:rPr>
              <w:t>Object:</w:t>
            </w:r>
            <w:r w:rsidRPr="00490B96">
              <w:rPr>
                <w:rFonts w:cs="Arial"/>
                <w:color w:val="FF0000"/>
                <w:szCs w:val="22"/>
                <w:lang w:eastAsia="en-GB"/>
              </w:rPr>
              <w:t xml:space="preserve"> </w:t>
            </w:r>
            <w:r w:rsidRPr="00490B96">
              <w:rPr>
                <w:rFonts w:cs="Arial"/>
                <w:szCs w:val="22"/>
                <w:lang w:eastAsia="en-GB"/>
              </w:rPr>
              <w:t xml:space="preserve"> 0</w:t>
            </w:r>
          </w:p>
        </w:tc>
        <w:tc>
          <w:tcPr>
            <w:tcW w:w="2693" w:type="dxa"/>
          </w:tcPr>
          <w:p w:rsidR="00490B96" w:rsidRPr="00490B96" w:rsidRDefault="00490B96" w:rsidP="00490B96">
            <w:pPr>
              <w:ind w:left="117" w:firstLine="25"/>
              <w:rPr>
                <w:rFonts w:cs="Arial"/>
                <w:szCs w:val="22"/>
                <w:lang w:eastAsia="en-GB"/>
              </w:rPr>
            </w:pPr>
            <w:r w:rsidRPr="00490B96">
              <w:rPr>
                <w:rFonts w:cs="Arial"/>
                <w:szCs w:val="22"/>
                <w:lang w:eastAsia="en-GB"/>
              </w:rPr>
              <w:t>Other:</w:t>
            </w:r>
            <w:r w:rsidRPr="00490B96">
              <w:rPr>
                <w:rFonts w:cs="Arial"/>
                <w:color w:val="FF0000"/>
                <w:szCs w:val="22"/>
                <w:lang w:eastAsia="en-GB"/>
              </w:rPr>
              <w:t xml:space="preserve"> </w:t>
            </w:r>
            <w:r w:rsidRPr="00490B96">
              <w:rPr>
                <w:rFonts w:cs="Arial"/>
                <w:szCs w:val="22"/>
                <w:lang w:eastAsia="en-GB"/>
              </w:rPr>
              <w:t xml:space="preserve"> 0</w:t>
            </w:r>
          </w:p>
        </w:tc>
      </w:tr>
      <w:tr w:rsidR="00490B96" w:rsidRPr="00490B96" w:rsidTr="00E81E6E">
        <w:tc>
          <w:tcPr>
            <w:tcW w:w="2088" w:type="dxa"/>
            <w:gridSpan w:val="2"/>
          </w:tcPr>
          <w:p w:rsidR="00490B96" w:rsidRPr="00490B96" w:rsidRDefault="00490B96" w:rsidP="00490B96">
            <w:pPr>
              <w:ind w:firstLine="25"/>
              <w:rPr>
                <w:rFonts w:cs="Arial"/>
                <w:b/>
                <w:szCs w:val="22"/>
                <w:lang w:eastAsia="en-GB"/>
              </w:rPr>
            </w:pPr>
            <w:r w:rsidRPr="00490B96">
              <w:rPr>
                <w:rFonts w:cs="Arial"/>
                <w:b/>
                <w:szCs w:val="22"/>
                <w:lang w:eastAsia="en-GB"/>
              </w:rPr>
              <w:t>Publicity</w:t>
            </w:r>
          </w:p>
        </w:tc>
        <w:tc>
          <w:tcPr>
            <w:tcW w:w="7943" w:type="dxa"/>
            <w:gridSpan w:val="5"/>
          </w:tcPr>
          <w:p w:rsidR="00490B96" w:rsidRPr="00490B96" w:rsidRDefault="00490B96" w:rsidP="00490B96">
            <w:pPr>
              <w:rPr>
                <w:rFonts w:cs="Arial"/>
                <w:szCs w:val="22"/>
                <w:lang w:eastAsia="en-GB"/>
              </w:rPr>
            </w:pPr>
            <w:r w:rsidRPr="00490B96">
              <w:rPr>
                <w:rFonts w:cs="Arial"/>
                <w:szCs w:val="22"/>
                <w:lang w:eastAsia="en-GB"/>
              </w:rPr>
              <w:t>Site Notice Display Date: 16 February 2022</w:t>
            </w:r>
          </w:p>
          <w:p w:rsidR="00490B96" w:rsidRPr="00490B96" w:rsidRDefault="00490B96" w:rsidP="00490B96">
            <w:pPr>
              <w:rPr>
                <w:rFonts w:cs="Arial"/>
                <w:szCs w:val="22"/>
                <w:lang w:eastAsia="en-GB"/>
              </w:rPr>
            </w:pPr>
            <w:r w:rsidRPr="00490B96">
              <w:rPr>
                <w:rFonts w:cs="Arial"/>
                <w:szCs w:val="22"/>
                <w:lang w:eastAsia="en-GB"/>
              </w:rPr>
              <w:t>Site Notice Expiry Date: 9 March 2022</w:t>
            </w:r>
          </w:p>
          <w:p w:rsidR="00490B96" w:rsidRPr="00490B96" w:rsidRDefault="00490B96" w:rsidP="00490B96">
            <w:pPr>
              <w:rPr>
                <w:rFonts w:cs="Arial"/>
                <w:szCs w:val="22"/>
                <w:lang w:eastAsia="en-GB"/>
              </w:rPr>
            </w:pPr>
          </w:p>
          <w:p w:rsidR="00490B96" w:rsidRPr="00490B96" w:rsidRDefault="00490B96" w:rsidP="00490B96">
            <w:pPr>
              <w:rPr>
                <w:rFonts w:cs="Arial"/>
                <w:szCs w:val="22"/>
                <w:lang w:eastAsia="en-GB"/>
              </w:rPr>
            </w:pPr>
            <w:r w:rsidRPr="00490B96">
              <w:rPr>
                <w:rFonts w:cs="Arial"/>
                <w:szCs w:val="22"/>
                <w:lang w:eastAsia="en-GB"/>
              </w:rPr>
              <w:lastRenderedPageBreak/>
              <w:t>Press Advert Display Date: 16 February 2022</w:t>
            </w:r>
          </w:p>
          <w:p w:rsidR="00490B96" w:rsidRPr="00490B96" w:rsidRDefault="00490B96" w:rsidP="00490B96">
            <w:pPr>
              <w:rPr>
                <w:rFonts w:cs="Arial"/>
                <w:szCs w:val="22"/>
                <w:lang w:eastAsia="en-GB"/>
              </w:rPr>
            </w:pPr>
            <w:r w:rsidRPr="00490B96">
              <w:rPr>
                <w:rFonts w:cs="Arial"/>
                <w:szCs w:val="22"/>
                <w:lang w:eastAsia="en-GB"/>
              </w:rPr>
              <w:t>Press Advert Expiry Date: 9 March 2022</w:t>
            </w:r>
          </w:p>
          <w:p w:rsidR="00490B96" w:rsidRPr="00490B96" w:rsidRDefault="00490B96" w:rsidP="00490B96">
            <w:pPr>
              <w:ind w:left="117" w:firstLine="25"/>
              <w:rPr>
                <w:rFonts w:cs="Arial"/>
                <w:szCs w:val="22"/>
                <w:lang w:eastAsia="en-GB"/>
              </w:rPr>
            </w:pPr>
          </w:p>
          <w:p w:rsidR="00490B96" w:rsidRPr="00490B96" w:rsidRDefault="00490B96" w:rsidP="00490B96">
            <w:pPr>
              <w:rPr>
                <w:rFonts w:cs="Arial"/>
                <w:szCs w:val="22"/>
                <w:lang w:eastAsia="en-GB"/>
              </w:rPr>
            </w:pPr>
            <w:r w:rsidRPr="00490B96">
              <w:rPr>
                <w:rFonts w:cs="Arial"/>
                <w:szCs w:val="22"/>
                <w:lang w:eastAsia="en-GB"/>
              </w:rPr>
              <w:t xml:space="preserve">Neighbour letters </w:t>
            </w:r>
          </w:p>
          <w:p w:rsidR="00490B96" w:rsidRPr="00490B96" w:rsidRDefault="00490B96" w:rsidP="00490B96">
            <w:pPr>
              <w:rPr>
                <w:rFonts w:cs="Arial"/>
                <w:szCs w:val="22"/>
                <w:lang w:eastAsia="en-GB"/>
              </w:rPr>
            </w:pPr>
          </w:p>
        </w:tc>
      </w:tr>
      <w:tr w:rsidR="00490B96" w:rsidRPr="00490B96" w:rsidTr="00E81E6E">
        <w:tc>
          <w:tcPr>
            <w:tcW w:w="2095" w:type="dxa"/>
            <w:gridSpan w:val="3"/>
          </w:tcPr>
          <w:p w:rsidR="00490B96" w:rsidRPr="00490B96" w:rsidRDefault="00490B96" w:rsidP="00490B96">
            <w:pPr>
              <w:ind w:firstLine="25"/>
              <w:rPr>
                <w:rFonts w:cs="Arial"/>
                <w:b/>
                <w:szCs w:val="22"/>
                <w:lang w:eastAsia="en-GB"/>
              </w:rPr>
            </w:pPr>
            <w:r w:rsidRPr="00490B96">
              <w:rPr>
                <w:rFonts w:cs="Arial"/>
                <w:b/>
                <w:szCs w:val="22"/>
                <w:lang w:eastAsia="en-GB"/>
              </w:rPr>
              <w:lastRenderedPageBreak/>
              <w:t>Summary of neighbour responses</w:t>
            </w:r>
          </w:p>
        </w:tc>
        <w:tc>
          <w:tcPr>
            <w:tcW w:w="7936" w:type="dxa"/>
            <w:gridSpan w:val="4"/>
          </w:tcPr>
          <w:p w:rsidR="00490B96" w:rsidRPr="00490B96" w:rsidRDefault="00490B96" w:rsidP="00490B96">
            <w:pPr>
              <w:rPr>
                <w:rFonts w:cs="Arial"/>
                <w:szCs w:val="22"/>
                <w:lang w:eastAsia="en-GB"/>
              </w:rPr>
            </w:pPr>
            <w:r w:rsidRPr="00490B96">
              <w:rPr>
                <w:rFonts w:cs="Arial"/>
                <w:szCs w:val="22"/>
                <w:lang w:eastAsia="en-GB"/>
              </w:rPr>
              <w:t xml:space="preserve">No representations received </w:t>
            </w:r>
          </w:p>
        </w:tc>
      </w:tr>
      <w:tr w:rsidR="00490B96" w:rsidRPr="00490B96" w:rsidTr="00E81E6E">
        <w:tc>
          <w:tcPr>
            <w:tcW w:w="2095" w:type="dxa"/>
            <w:gridSpan w:val="3"/>
          </w:tcPr>
          <w:p w:rsidR="00490B96" w:rsidRPr="00490B96" w:rsidRDefault="00490B96" w:rsidP="00490B96">
            <w:pPr>
              <w:ind w:firstLine="25"/>
              <w:rPr>
                <w:rFonts w:cs="Arial"/>
                <w:b/>
                <w:szCs w:val="22"/>
                <w:lang w:eastAsia="en-GB"/>
              </w:rPr>
            </w:pPr>
            <w:r w:rsidRPr="00490B96">
              <w:rPr>
                <w:rFonts w:cs="Arial"/>
                <w:b/>
                <w:szCs w:val="22"/>
                <w:lang w:eastAsia="en-GB"/>
              </w:rPr>
              <w:t>Consultees and responses</w:t>
            </w:r>
          </w:p>
        </w:tc>
        <w:tc>
          <w:tcPr>
            <w:tcW w:w="7936" w:type="dxa"/>
            <w:gridSpan w:val="4"/>
          </w:tcPr>
          <w:p w:rsidR="00490B96" w:rsidRPr="00490B96" w:rsidRDefault="00490B96" w:rsidP="00490B96">
            <w:pPr>
              <w:rPr>
                <w:rFonts w:cs="Arial"/>
                <w:szCs w:val="22"/>
                <w:lang w:eastAsia="en-GB"/>
              </w:rPr>
            </w:pPr>
            <w:r w:rsidRPr="00490B96">
              <w:rPr>
                <w:rFonts w:cs="Arial"/>
                <w:szCs w:val="22"/>
                <w:lang w:eastAsia="en-GB"/>
              </w:rPr>
              <w:t>Conservation Officer – No objection subject to a condition</w:t>
            </w:r>
          </w:p>
          <w:p w:rsidR="00490B96" w:rsidRPr="00490B96" w:rsidRDefault="00490B96" w:rsidP="00490B96">
            <w:pPr>
              <w:rPr>
                <w:rFonts w:cs="Arial"/>
                <w:szCs w:val="22"/>
                <w:lang w:eastAsia="en-GB"/>
              </w:rPr>
            </w:pPr>
          </w:p>
        </w:tc>
      </w:tr>
      <w:tr w:rsidR="00490B96" w:rsidRPr="00490B96" w:rsidTr="00E81E6E">
        <w:tc>
          <w:tcPr>
            <w:tcW w:w="10031" w:type="dxa"/>
            <w:gridSpan w:val="7"/>
            <w:shd w:val="clear" w:color="auto" w:fill="F2F2F2"/>
          </w:tcPr>
          <w:p w:rsidR="00490B96" w:rsidRPr="00490B96" w:rsidRDefault="00490B96" w:rsidP="00490B96">
            <w:pPr>
              <w:rPr>
                <w:rFonts w:cs="Arial"/>
                <w:szCs w:val="22"/>
                <w:highlight w:val="yellow"/>
                <w:lang w:eastAsia="en-GB"/>
              </w:rPr>
            </w:pPr>
            <w:r w:rsidRPr="00490B96">
              <w:rPr>
                <w:rFonts w:cs="Arial"/>
                <w:b/>
                <w:szCs w:val="22"/>
                <w:lang w:eastAsia="en-GB"/>
              </w:rPr>
              <w:t>Relevant Policies</w:t>
            </w:r>
          </w:p>
        </w:tc>
      </w:tr>
      <w:tr w:rsidR="00490B96" w:rsidRPr="00490B96" w:rsidTr="00E81E6E">
        <w:tc>
          <w:tcPr>
            <w:tcW w:w="10031" w:type="dxa"/>
            <w:gridSpan w:val="7"/>
          </w:tcPr>
          <w:p w:rsidR="00490B96" w:rsidRPr="00490B96" w:rsidRDefault="00490B96" w:rsidP="00490B96">
            <w:pPr>
              <w:rPr>
                <w:rFonts w:cs="Arial"/>
                <w:szCs w:val="22"/>
                <w:lang w:eastAsia="en-GB"/>
              </w:rPr>
            </w:pPr>
            <w:r w:rsidRPr="00490B96">
              <w:rPr>
                <w:rFonts w:cs="Arial"/>
                <w:szCs w:val="22"/>
                <w:lang w:eastAsia="en-GB"/>
              </w:rPr>
              <w:fldChar w:fldCharType="begin">
                <w:ffData>
                  <w:name w:val="Check27"/>
                  <w:enabled/>
                  <w:calcOnExit w:val="0"/>
                  <w:checkBox>
                    <w:sizeAuto/>
                    <w:default w:val="1"/>
                  </w:checkBox>
                </w:ffData>
              </w:fldChar>
            </w:r>
            <w:bookmarkStart w:id="0" w:name="Check27"/>
            <w:r w:rsidRPr="00490B96">
              <w:rPr>
                <w:rFonts w:cs="Arial"/>
                <w:szCs w:val="22"/>
                <w:lang w:eastAsia="en-GB"/>
              </w:rPr>
              <w:instrText xml:space="preserve"> FORMCHECKBOX </w:instrText>
            </w:r>
            <w:r w:rsidRPr="00490B96">
              <w:rPr>
                <w:rFonts w:cs="Arial"/>
                <w:szCs w:val="22"/>
                <w:lang w:eastAsia="en-GB"/>
              </w:rPr>
            </w:r>
            <w:r w:rsidRPr="00490B96">
              <w:rPr>
                <w:rFonts w:cs="Arial"/>
                <w:szCs w:val="22"/>
                <w:lang w:eastAsia="en-GB"/>
              </w:rPr>
              <w:fldChar w:fldCharType="separate"/>
            </w:r>
            <w:r w:rsidRPr="00490B96">
              <w:rPr>
                <w:rFonts w:cs="Arial"/>
                <w:szCs w:val="22"/>
                <w:lang w:eastAsia="en-GB"/>
              </w:rPr>
              <w:fldChar w:fldCharType="end"/>
            </w:r>
            <w:bookmarkEnd w:id="0"/>
            <w:r w:rsidRPr="00490B96">
              <w:rPr>
                <w:rFonts w:cs="Arial"/>
                <w:szCs w:val="22"/>
                <w:lang w:eastAsia="en-GB"/>
              </w:rPr>
              <w:t xml:space="preserve"> NPPF</w:t>
            </w:r>
          </w:p>
          <w:p w:rsidR="00490B96" w:rsidRPr="00490B96" w:rsidRDefault="00490B96" w:rsidP="00490B96">
            <w:pPr>
              <w:rPr>
                <w:rFonts w:cs="Arial"/>
                <w:szCs w:val="22"/>
                <w:highlight w:val="yellow"/>
                <w:lang w:eastAsia="en-GB"/>
              </w:rPr>
            </w:pPr>
            <w:r w:rsidRPr="00490B96">
              <w:rPr>
                <w:rFonts w:cs="Arial"/>
                <w:szCs w:val="22"/>
                <w:lang w:eastAsia="en-GB"/>
              </w:rPr>
              <w:t xml:space="preserve">    </w:t>
            </w:r>
          </w:p>
        </w:tc>
      </w:tr>
      <w:tr w:rsidR="00490B96" w:rsidRPr="00490B96" w:rsidTr="00E81E6E">
        <w:tblPrEx>
          <w:tblLook w:val="01E0" w:firstRow="1" w:lastRow="1" w:firstColumn="1" w:lastColumn="1" w:noHBand="0" w:noVBand="0"/>
        </w:tblPrEx>
        <w:tc>
          <w:tcPr>
            <w:tcW w:w="10031" w:type="dxa"/>
            <w:gridSpan w:val="7"/>
            <w:shd w:val="clear" w:color="auto" w:fill="EEECE1"/>
          </w:tcPr>
          <w:p w:rsidR="00490B96" w:rsidRPr="00490B96" w:rsidRDefault="00490B96" w:rsidP="00490B96">
            <w:pPr>
              <w:rPr>
                <w:rFonts w:cs="Arial"/>
                <w:b/>
                <w:szCs w:val="22"/>
                <w:lang w:eastAsia="en-GB"/>
              </w:rPr>
            </w:pPr>
            <w:r w:rsidRPr="00490B96">
              <w:rPr>
                <w:rFonts w:cs="Arial"/>
                <w:b/>
                <w:szCs w:val="22"/>
                <w:lang w:eastAsia="en-GB"/>
              </w:rPr>
              <w:t>Main Issues</w:t>
            </w:r>
          </w:p>
        </w:tc>
      </w:tr>
      <w:tr w:rsidR="00490B96" w:rsidRPr="00490B96" w:rsidTr="00E81E6E">
        <w:tblPrEx>
          <w:tblLook w:val="01E0" w:firstRow="1" w:lastRow="1" w:firstColumn="1" w:lastColumn="1" w:noHBand="0" w:noVBand="0"/>
        </w:tblPrEx>
        <w:tc>
          <w:tcPr>
            <w:tcW w:w="2125" w:type="dxa"/>
            <w:gridSpan w:val="4"/>
          </w:tcPr>
          <w:p w:rsidR="00490B96" w:rsidRPr="00490B96" w:rsidRDefault="00490B96" w:rsidP="00490B96">
            <w:pPr>
              <w:rPr>
                <w:rFonts w:cs="Arial"/>
                <w:b/>
                <w:szCs w:val="22"/>
                <w:lang w:eastAsia="en-GB"/>
              </w:rPr>
            </w:pPr>
            <w:r w:rsidRPr="00490B96">
              <w:rPr>
                <w:rFonts w:cs="Arial"/>
                <w:b/>
                <w:szCs w:val="22"/>
                <w:lang w:eastAsia="en-GB"/>
              </w:rPr>
              <w:t>Impact on the character and setting of the listed building and adjoining listed buildings</w:t>
            </w:r>
          </w:p>
        </w:tc>
        <w:tc>
          <w:tcPr>
            <w:tcW w:w="7906" w:type="dxa"/>
            <w:gridSpan w:val="3"/>
          </w:tcPr>
          <w:p w:rsidR="00490B96" w:rsidRPr="00490B96" w:rsidRDefault="00490B96" w:rsidP="00490B96">
            <w:pPr>
              <w:rPr>
                <w:rFonts w:cs="Arial"/>
                <w:szCs w:val="22"/>
                <w:lang w:eastAsia="en-GB"/>
              </w:rPr>
            </w:pPr>
            <w:r w:rsidRPr="00490B96">
              <w:rPr>
                <w:rFonts w:cs="Arial"/>
                <w:szCs w:val="22"/>
                <w:lang w:eastAsia="en-GB"/>
              </w:rPr>
              <w:t xml:space="preserve">Section 16 of the Listed Buildings and Conservation Areas Act 1990 states that the local planning authority shall have “special regard to the desirability of preserving the building or its setting or any features of special architectural or historic interest which it possesses”. The specific historic environment policies within the National Planning Policy Framework (NPPF) are contained within paragraphs 189-208. Paragraph 197 of the NPPF states that in determining planning applications, local planning authorities should take account of the desirability of sustaining and enhancing the significance of heritage assets and putting them to viable uses consistent with their conservation.  </w:t>
            </w:r>
          </w:p>
          <w:p w:rsidR="00490B96" w:rsidRPr="00490B96" w:rsidRDefault="00490B96" w:rsidP="00490B96">
            <w:pPr>
              <w:rPr>
                <w:rFonts w:cs="Arial"/>
                <w:szCs w:val="22"/>
                <w:lang w:eastAsia="en-GB"/>
              </w:rPr>
            </w:pPr>
          </w:p>
          <w:p w:rsidR="00490B96" w:rsidRPr="00490B96" w:rsidRDefault="00490B96" w:rsidP="00490B96">
            <w:pPr>
              <w:rPr>
                <w:rFonts w:cs="Arial"/>
                <w:szCs w:val="22"/>
                <w:lang w:eastAsia="en-GB"/>
              </w:rPr>
            </w:pPr>
            <w:r w:rsidRPr="00490B96">
              <w:rPr>
                <w:rFonts w:cs="Arial"/>
                <w:szCs w:val="22"/>
                <w:lang w:eastAsia="en-GB"/>
              </w:rPr>
              <w:t>Planning permission is sought for the demolition of an existing external redundant boiler room. The boiler room is shown on historic OS maps. However, it is apparent that the boiler room has had considerable modern alteration and that the alteration has led to an untidy appearance that does not complement the building. Its removal would also prevent any further damage being caused to the south chapel.</w:t>
            </w:r>
          </w:p>
          <w:p w:rsidR="00490B96" w:rsidRPr="00490B96" w:rsidRDefault="00490B96" w:rsidP="00490B96">
            <w:pPr>
              <w:rPr>
                <w:rFonts w:cs="Arial"/>
                <w:szCs w:val="22"/>
                <w:lang w:eastAsia="en-GB"/>
              </w:rPr>
            </w:pPr>
          </w:p>
          <w:p w:rsidR="00490B96" w:rsidRPr="00490B96" w:rsidRDefault="00490B96" w:rsidP="00490B96">
            <w:pPr>
              <w:rPr>
                <w:rFonts w:cs="Arial"/>
                <w:szCs w:val="22"/>
                <w:lang w:eastAsia="en-GB"/>
              </w:rPr>
            </w:pPr>
            <w:r w:rsidRPr="00490B96">
              <w:rPr>
                <w:rFonts w:cs="Arial"/>
                <w:szCs w:val="22"/>
                <w:lang w:eastAsia="en-GB"/>
              </w:rPr>
              <w:t xml:space="preserve">There is no objection to the demolition of the boiler room subject to a condition regarding details of the works to repair the wall once the boiler room is demolished, including the details of new materials, and details of the mortar mix. </w:t>
            </w:r>
          </w:p>
          <w:p w:rsidR="00490B96" w:rsidRPr="00490B96" w:rsidRDefault="00490B96" w:rsidP="00490B96">
            <w:pPr>
              <w:rPr>
                <w:rFonts w:cs="Arial"/>
                <w:szCs w:val="22"/>
                <w:lang w:eastAsia="en-GB"/>
              </w:rPr>
            </w:pPr>
          </w:p>
          <w:p w:rsidR="00490B96" w:rsidRPr="00490B96" w:rsidRDefault="00490B96" w:rsidP="00490B96">
            <w:pPr>
              <w:rPr>
                <w:rFonts w:cs="Arial"/>
                <w:szCs w:val="22"/>
                <w:lang w:eastAsia="en-GB"/>
              </w:rPr>
            </w:pPr>
            <w:r w:rsidRPr="00490B96">
              <w:rPr>
                <w:rFonts w:cs="Arial"/>
                <w:szCs w:val="22"/>
                <w:lang w:eastAsia="en-GB"/>
              </w:rPr>
              <w:t>It is considered that the proposal would not significantly impact upon the special interest of the listed building and that the character and appearance of the conservation area would be preserved. The current proposal is considered to be in line with Sections 16(2), and 72(1) of the Planning (Listed Buildings and Conservation Areas) Act 1990 and Chapter 16 the NPPF.</w:t>
            </w:r>
          </w:p>
          <w:p w:rsidR="00490B96" w:rsidRPr="00490B96" w:rsidRDefault="00490B96" w:rsidP="00490B96">
            <w:pPr>
              <w:rPr>
                <w:rFonts w:cs="Arial"/>
                <w:szCs w:val="22"/>
                <w:lang w:eastAsia="en-GB"/>
              </w:rPr>
            </w:pPr>
            <w:r w:rsidRPr="00490B96">
              <w:rPr>
                <w:rFonts w:cs="Arial"/>
                <w:szCs w:val="22"/>
                <w:lang w:eastAsia="en-GB"/>
              </w:rPr>
              <w:t xml:space="preserve">  </w:t>
            </w:r>
          </w:p>
        </w:tc>
      </w:tr>
      <w:tr w:rsidR="00490B96" w:rsidRPr="00490B96" w:rsidTr="00E81E6E">
        <w:tblPrEx>
          <w:tblLook w:val="01E0" w:firstRow="1" w:lastRow="1" w:firstColumn="1" w:lastColumn="1" w:noHBand="0" w:noVBand="0"/>
        </w:tblPrEx>
        <w:tc>
          <w:tcPr>
            <w:tcW w:w="10031" w:type="dxa"/>
            <w:gridSpan w:val="7"/>
            <w:shd w:val="clear" w:color="auto" w:fill="D9D9D9"/>
          </w:tcPr>
          <w:p w:rsidR="00490B96" w:rsidRPr="00490B96" w:rsidRDefault="00490B96" w:rsidP="00490B96">
            <w:pPr>
              <w:rPr>
                <w:rFonts w:cs="Arial"/>
                <w:b/>
                <w:szCs w:val="22"/>
                <w:lang w:eastAsia="en-GB"/>
              </w:rPr>
            </w:pPr>
            <w:r w:rsidRPr="00490B96">
              <w:rPr>
                <w:rFonts w:cs="Arial"/>
                <w:b/>
                <w:szCs w:val="22"/>
                <w:lang w:eastAsia="en-GB"/>
              </w:rPr>
              <w:t>Conclusion</w:t>
            </w:r>
          </w:p>
        </w:tc>
      </w:tr>
      <w:tr w:rsidR="00490B96" w:rsidRPr="00490B96" w:rsidTr="00E81E6E">
        <w:tblPrEx>
          <w:tblLook w:val="01E0" w:firstRow="1" w:lastRow="1" w:firstColumn="1" w:lastColumn="1" w:noHBand="0" w:noVBand="0"/>
        </w:tblPrEx>
        <w:tc>
          <w:tcPr>
            <w:tcW w:w="10031" w:type="dxa"/>
            <w:gridSpan w:val="7"/>
          </w:tcPr>
          <w:p w:rsidR="00490B96" w:rsidRPr="00490B96" w:rsidRDefault="00490B96" w:rsidP="00490B96">
            <w:pPr>
              <w:rPr>
                <w:rFonts w:cs="Arial"/>
                <w:szCs w:val="22"/>
                <w:lang w:eastAsia="en-GB"/>
              </w:rPr>
            </w:pPr>
            <w:r w:rsidRPr="00490B96">
              <w:rPr>
                <w:rFonts w:cs="Arial"/>
                <w:szCs w:val="22"/>
                <w:lang w:eastAsia="en-GB"/>
              </w:rPr>
              <w:t xml:space="preserve">Subject to the planning condition above, it is considered to be compliant with the National Planning Policy Framework and the Planning (Listed Buildings and Conservation Areas) Act 1990 and is recommended for approval. </w:t>
            </w:r>
          </w:p>
          <w:p w:rsidR="00490B96" w:rsidRPr="00490B96" w:rsidRDefault="00490B96" w:rsidP="00490B96">
            <w:pPr>
              <w:rPr>
                <w:rFonts w:cs="Arial"/>
                <w:szCs w:val="22"/>
                <w:lang w:eastAsia="en-GB"/>
              </w:rPr>
            </w:pPr>
          </w:p>
        </w:tc>
      </w:tr>
    </w:tbl>
    <w:p w:rsidR="0042627D" w:rsidRDefault="0042627D" w:rsidP="00BA49EA">
      <w:pPr>
        <w:ind w:left="567" w:hanging="567"/>
        <w:rPr>
          <w:b/>
          <w:u w:val="single"/>
        </w:rPr>
      </w:pPr>
    </w:p>
    <w:p w:rsidR="00490B96" w:rsidRPr="00490B96" w:rsidRDefault="00490B96" w:rsidP="0042627D">
      <w:pPr>
        <w:ind w:left="567" w:hanging="567"/>
        <w:rPr>
          <w:b/>
          <w:u w:val="single"/>
        </w:rPr>
      </w:pPr>
      <w:r w:rsidRPr="00490B96">
        <w:rPr>
          <w:b/>
          <w:u w:val="single"/>
        </w:rPr>
        <w:t>Conditions:</w:t>
      </w:r>
    </w:p>
    <w:p w:rsidR="00490B96" w:rsidRPr="00490B96" w:rsidRDefault="00490B96" w:rsidP="0042627D">
      <w:pPr>
        <w:ind w:left="567" w:hanging="567"/>
        <w:rPr>
          <w:b/>
          <w:u w:val="single"/>
        </w:rPr>
      </w:pPr>
    </w:p>
    <w:p w:rsidR="00490B96" w:rsidRPr="00490B96" w:rsidRDefault="00490B96" w:rsidP="0042627D">
      <w:pPr>
        <w:ind w:left="567" w:hanging="567"/>
      </w:pPr>
      <w:r w:rsidRPr="00490B96">
        <w:t xml:space="preserve"> 1.</w:t>
      </w:r>
      <w:r w:rsidRPr="00490B96">
        <w:tab/>
        <w:t>No development shall commence until a Method Statement has been submitted to and approved in writing by the Local Planning Authority.  The Method Statement must include details of the works to repair the wall once the boiler room is demolished, including the details of new materials and of the mortar mix.</w:t>
      </w:r>
    </w:p>
    <w:p w:rsidR="00490B96" w:rsidRPr="00490B96" w:rsidRDefault="00490B96" w:rsidP="0042627D">
      <w:pPr>
        <w:ind w:left="567" w:hanging="567"/>
      </w:pPr>
      <w:r w:rsidRPr="00490B96">
        <w:tab/>
      </w:r>
    </w:p>
    <w:p w:rsidR="00490B96" w:rsidRPr="00490B96" w:rsidRDefault="00490B96" w:rsidP="0042627D">
      <w:pPr>
        <w:ind w:left="567" w:hanging="567"/>
      </w:pPr>
      <w:r w:rsidRPr="00490B96">
        <w:lastRenderedPageBreak/>
        <w:tab/>
        <w:t>REASON: To ensure the historic and architectural character and setting of the building is properly maintained, in accordance with the Planning (Listed Buildings and Conservation Areas) Act 1990 and the National Planning Policy Framework.</w:t>
      </w:r>
    </w:p>
    <w:p w:rsidR="00490B96" w:rsidRPr="00490B96" w:rsidRDefault="00490B96" w:rsidP="0042627D">
      <w:pPr>
        <w:ind w:left="567" w:hanging="567"/>
      </w:pPr>
    </w:p>
    <w:p w:rsidR="00490B96" w:rsidRPr="00490B96" w:rsidRDefault="00490B96" w:rsidP="0042627D">
      <w:pPr>
        <w:tabs>
          <w:tab w:val="left" w:pos="2552"/>
        </w:tabs>
        <w:ind w:left="567" w:hanging="567"/>
      </w:pPr>
      <w:r w:rsidRPr="00490B96">
        <w:t>DRAWING NUMBERS</w:t>
      </w:r>
    </w:p>
    <w:p w:rsidR="00490B96" w:rsidRPr="00490B96" w:rsidRDefault="00490B96" w:rsidP="0042627D">
      <w:pPr>
        <w:ind w:left="567" w:hanging="567"/>
      </w:pPr>
    </w:p>
    <w:p w:rsidR="00490B96" w:rsidRPr="00490B96" w:rsidRDefault="00490B96" w:rsidP="0042627D">
      <w:pPr>
        <w:ind w:left="567" w:hanging="567"/>
      </w:pPr>
      <w:r w:rsidRPr="00490B96">
        <w:t>2.</w:t>
      </w:r>
      <w:r w:rsidRPr="00490B96">
        <w:tab/>
        <w:t>The development/works shall not be started and completed other than in accordance with the approved plans and details:</w:t>
      </w:r>
    </w:p>
    <w:p w:rsidR="00490B96" w:rsidRPr="00490B96" w:rsidRDefault="00490B96" w:rsidP="0042627D">
      <w:pPr>
        <w:ind w:left="567" w:hanging="567"/>
      </w:pPr>
      <w:r w:rsidRPr="00490B96">
        <w:t xml:space="preserve"> </w:t>
      </w:r>
    </w:p>
    <w:tbl>
      <w:tblPr>
        <w:tblW w:w="0" w:type="auto"/>
        <w:tblInd w:w="675" w:type="dxa"/>
        <w:tblLayout w:type="fixed"/>
        <w:tblLook w:val="04A0" w:firstRow="1" w:lastRow="0" w:firstColumn="1" w:lastColumn="0" w:noHBand="0" w:noVBand="1"/>
      </w:tblPr>
      <w:tblGrid>
        <w:gridCol w:w="1560"/>
        <w:gridCol w:w="1275"/>
        <w:gridCol w:w="3119"/>
        <w:gridCol w:w="2439"/>
      </w:tblGrid>
      <w:tr w:rsidR="00490B96" w:rsidRPr="00490B96" w:rsidTr="00E81E6E">
        <w:tc>
          <w:tcPr>
            <w:tcW w:w="1560" w:type="dxa"/>
            <w:shd w:val="clear" w:color="auto" w:fill="auto"/>
          </w:tcPr>
          <w:p w:rsidR="00490B96" w:rsidRPr="00490B96" w:rsidRDefault="00490B96" w:rsidP="0042627D">
            <w:pPr>
              <w:spacing w:after="160" w:line="259" w:lineRule="auto"/>
              <w:rPr>
                <w:rFonts w:eastAsia="Calibri" w:cs="Arial"/>
                <w:szCs w:val="22"/>
              </w:rPr>
            </w:pPr>
            <w:r w:rsidRPr="00490B96">
              <w:rPr>
                <w:rFonts w:eastAsia="Calibri" w:cs="Arial"/>
                <w:b/>
                <w:szCs w:val="22"/>
              </w:rPr>
              <w:t>Plan Number</w:t>
            </w:r>
          </w:p>
        </w:tc>
        <w:tc>
          <w:tcPr>
            <w:tcW w:w="1275" w:type="dxa"/>
            <w:shd w:val="clear" w:color="auto" w:fill="auto"/>
          </w:tcPr>
          <w:p w:rsidR="00490B96" w:rsidRPr="00490B96" w:rsidRDefault="00490B96" w:rsidP="0042627D">
            <w:pPr>
              <w:spacing w:after="160" w:line="259" w:lineRule="auto"/>
              <w:rPr>
                <w:rFonts w:eastAsia="Calibri" w:cs="Arial"/>
                <w:b/>
                <w:szCs w:val="22"/>
              </w:rPr>
            </w:pPr>
            <w:r w:rsidRPr="00490B96">
              <w:rPr>
                <w:rFonts w:eastAsia="Calibri" w:cs="Arial"/>
                <w:b/>
                <w:szCs w:val="22"/>
              </w:rPr>
              <w:t>Revision Number</w:t>
            </w:r>
          </w:p>
        </w:tc>
        <w:tc>
          <w:tcPr>
            <w:tcW w:w="3119" w:type="dxa"/>
            <w:shd w:val="clear" w:color="auto" w:fill="auto"/>
          </w:tcPr>
          <w:p w:rsidR="00490B96" w:rsidRPr="00490B96" w:rsidRDefault="00490B96" w:rsidP="0042627D">
            <w:pPr>
              <w:spacing w:after="160" w:line="259" w:lineRule="auto"/>
              <w:rPr>
                <w:rFonts w:eastAsia="Calibri" w:cs="Arial"/>
                <w:szCs w:val="22"/>
              </w:rPr>
            </w:pPr>
            <w:r w:rsidRPr="00490B96">
              <w:rPr>
                <w:rFonts w:eastAsia="Calibri" w:cs="Arial"/>
                <w:b/>
                <w:szCs w:val="22"/>
              </w:rPr>
              <w:t>Details</w:t>
            </w:r>
          </w:p>
        </w:tc>
        <w:tc>
          <w:tcPr>
            <w:tcW w:w="2439" w:type="dxa"/>
          </w:tcPr>
          <w:p w:rsidR="00490B96" w:rsidRPr="00490B96" w:rsidRDefault="00490B96" w:rsidP="0042627D">
            <w:pPr>
              <w:spacing w:after="160" w:line="259" w:lineRule="auto"/>
              <w:rPr>
                <w:rFonts w:eastAsia="Calibri" w:cs="Arial"/>
                <w:szCs w:val="22"/>
              </w:rPr>
            </w:pPr>
            <w:r w:rsidRPr="00490B96">
              <w:rPr>
                <w:rFonts w:eastAsia="Calibri" w:cs="Arial"/>
                <w:b/>
                <w:szCs w:val="22"/>
              </w:rPr>
              <w:t>Received Date</w:t>
            </w:r>
          </w:p>
        </w:tc>
      </w:tr>
      <w:tr w:rsidR="00490B96" w:rsidRPr="00490B96" w:rsidTr="00E81E6E">
        <w:tc>
          <w:tcPr>
            <w:tcW w:w="1560" w:type="dxa"/>
            <w:shd w:val="clear" w:color="auto" w:fill="auto"/>
          </w:tcPr>
          <w:p w:rsidR="00490B96" w:rsidRPr="00490B96" w:rsidRDefault="00490B96" w:rsidP="0042627D">
            <w:pPr>
              <w:spacing w:after="160" w:line="259" w:lineRule="auto"/>
              <w:rPr>
                <w:rFonts w:eastAsia="Calibri" w:cs="Arial"/>
                <w:szCs w:val="22"/>
              </w:rPr>
            </w:pPr>
            <w:r w:rsidRPr="00490B96">
              <w:rPr>
                <w:rFonts w:eastAsia="Calibri" w:cs="Arial"/>
                <w:szCs w:val="22"/>
              </w:rPr>
              <w:t>1427/01-001</w:t>
            </w:r>
          </w:p>
        </w:tc>
        <w:tc>
          <w:tcPr>
            <w:tcW w:w="1275" w:type="dxa"/>
            <w:shd w:val="clear" w:color="auto" w:fill="auto"/>
          </w:tcPr>
          <w:p w:rsidR="00490B96" w:rsidRPr="00490B96" w:rsidRDefault="00490B96" w:rsidP="0042627D">
            <w:pPr>
              <w:spacing w:after="160" w:line="259" w:lineRule="auto"/>
              <w:rPr>
                <w:rFonts w:eastAsia="Calibri" w:cs="Arial"/>
                <w:szCs w:val="22"/>
              </w:rPr>
            </w:pPr>
          </w:p>
        </w:tc>
        <w:tc>
          <w:tcPr>
            <w:tcW w:w="3119" w:type="dxa"/>
            <w:shd w:val="clear" w:color="auto" w:fill="auto"/>
          </w:tcPr>
          <w:p w:rsidR="00490B96" w:rsidRPr="00490B96" w:rsidRDefault="00490B96" w:rsidP="0042627D">
            <w:pPr>
              <w:spacing w:after="160" w:line="259" w:lineRule="auto"/>
              <w:rPr>
                <w:rFonts w:eastAsia="Calibri" w:cs="Arial"/>
                <w:b/>
                <w:szCs w:val="22"/>
              </w:rPr>
            </w:pPr>
            <w:r w:rsidRPr="00490B96">
              <w:rPr>
                <w:rFonts w:eastAsia="Calibri" w:cs="Arial"/>
                <w:szCs w:val="22"/>
              </w:rPr>
              <w:t>Location &amp; Site Plan</w:t>
            </w:r>
          </w:p>
        </w:tc>
        <w:tc>
          <w:tcPr>
            <w:tcW w:w="2439" w:type="dxa"/>
          </w:tcPr>
          <w:p w:rsidR="00490B96" w:rsidRPr="00490B96" w:rsidRDefault="00490B96" w:rsidP="0042627D">
            <w:pPr>
              <w:spacing w:after="160" w:line="259" w:lineRule="auto"/>
              <w:rPr>
                <w:rFonts w:eastAsia="Calibri" w:cs="Arial"/>
                <w:b/>
                <w:szCs w:val="22"/>
              </w:rPr>
            </w:pPr>
            <w:r w:rsidRPr="00490B96">
              <w:rPr>
                <w:rFonts w:eastAsia="Calibri" w:cs="Arial"/>
                <w:szCs w:val="22"/>
              </w:rPr>
              <w:t>27 January 2022</w:t>
            </w:r>
          </w:p>
        </w:tc>
      </w:tr>
    </w:tbl>
    <w:p w:rsidR="00490B96" w:rsidRPr="00490B96" w:rsidRDefault="00490B96" w:rsidP="0042627D">
      <w:pPr>
        <w:ind w:left="567"/>
      </w:pPr>
      <w:r w:rsidRPr="00490B96">
        <w:rPr>
          <w:rFonts w:ascii="Calibri" w:eastAsia="Calibri" w:hAnsi="Calibri"/>
          <w:szCs w:val="22"/>
        </w:rPr>
        <w:t xml:space="preserve"> </w:t>
      </w:r>
    </w:p>
    <w:p w:rsidR="00490B96" w:rsidRPr="00490B96" w:rsidRDefault="00490B96" w:rsidP="0042627D">
      <w:pPr>
        <w:ind w:left="567"/>
      </w:pPr>
      <w:r w:rsidRPr="00490B96">
        <w:t>REASON: To ensure that the development is carried out in accordance with the approved plans and details.</w:t>
      </w:r>
    </w:p>
    <w:p w:rsidR="00490B96" w:rsidRPr="00490B96" w:rsidRDefault="00490B96" w:rsidP="0042627D">
      <w:pPr>
        <w:rPr>
          <w:rFonts w:cs="Arial"/>
          <w:bCs/>
          <w:szCs w:val="22"/>
        </w:rPr>
      </w:pPr>
      <w:r w:rsidRPr="00490B96">
        <w:t xml:space="preserve"> </w:t>
      </w:r>
    </w:p>
    <w:p w:rsidR="00490B96" w:rsidRPr="00490B96" w:rsidRDefault="00490B96" w:rsidP="0042627D">
      <w:pPr>
        <w:rPr>
          <w:rFonts w:cs="Arial"/>
          <w:bCs/>
          <w:szCs w:val="22"/>
        </w:rPr>
      </w:pPr>
    </w:p>
    <w:p w:rsidR="00490B96" w:rsidRPr="00490B96" w:rsidRDefault="00490B96" w:rsidP="0042627D">
      <w:pPr>
        <w:ind w:left="567" w:hanging="567"/>
      </w:pPr>
      <w:r w:rsidRPr="00490B96">
        <w:t>1.</w:t>
      </w:r>
      <w:r w:rsidRPr="00490B96">
        <w:tab/>
        <w:t>POSITIVE AND PROACTIVE STATEMENT</w:t>
      </w:r>
    </w:p>
    <w:p w:rsidR="00490B96" w:rsidRPr="00490B96" w:rsidRDefault="00490B96" w:rsidP="00790D5C">
      <w:pPr>
        <w:ind w:left="567" w:hanging="567"/>
      </w:pPr>
      <w:r w:rsidRPr="00490B96">
        <w:tab/>
      </w:r>
    </w:p>
    <w:p w:rsidR="00490B96" w:rsidRPr="00490B96" w:rsidRDefault="00490B96" w:rsidP="00596B1D">
      <w:pPr>
        <w:ind w:left="567" w:hanging="567"/>
        <w:rPr>
          <w:rFonts w:cs="Arial"/>
          <w:bCs/>
          <w:szCs w:val="22"/>
        </w:rPr>
      </w:pPr>
      <w:r w:rsidRPr="00490B96">
        <w:tab/>
        <w:t>The decision has been made taking into account, where practicable and appropriate the requirements of paragraph 38 of the National Planning Policy Framework and material planning considerations do not justify a decision contrary to the development plan (see Officer’s report which can be viewed on the Council's website or inspected at these offices).</w:t>
      </w:r>
    </w:p>
    <w:p w:rsidR="00490B96" w:rsidRPr="00490B96" w:rsidRDefault="00490B96" w:rsidP="002D351D">
      <w:pPr>
        <w:tabs>
          <w:tab w:val="left" w:pos="567"/>
        </w:tabs>
        <w:ind w:left="567" w:hanging="567"/>
        <w:rPr>
          <w:rFonts w:cs="Arial"/>
          <w:bCs/>
          <w:szCs w:val="22"/>
        </w:rPr>
      </w:pPr>
      <w:bookmarkStart w:id="1" w:name="_GoBack"/>
      <w:bookmarkEnd w:id="1"/>
    </w:p>
    <w:p w:rsidR="00490B96" w:rsidRPr="00490B96" w:rsidRDefault="00490B96" w:rsidP="00E72CBB">
      <w:pPr>
        <w:jc w:val="both"/>
        <w:rPr>
          <w:rFonts w:cs="Arial"/>
          <w:b/>
          <w:bCs/>
          <w:szCs w:val="22"/>
        </w:rPr>
      </w:pPr>
      <w:r w:rsidRPr="00490B96">
        <w:rPr>
          <w:rFonts w:cs="Arial"/>
          <w:b/>
          <w:bCs/>
          <w:szCs w:val="22"/>
          <w:u w:val="single"/>
        </w:rPr>
        <w:t>Determined By</w:t>
      </w:r>
      <w:r w:rsidRPr="00490B96">
        <w:rPr>
          <w:rFonts w:cs="Arial"/>
          <w:b/>
          <w:bCs/>
          <w:szCs w:val="22"/>
        </w:rPr>
        <w:t>:</w:t>
      </w:r>
    </w:p>
    <w:p w:rsidR="00490B96" w:rsidRPr="00490B96" w:rsidRDefault="00490B96" w:rsidP="00E72CBB">
      <w:pPr>
        <w:jc w:val="both"/>
        <w:rPr>
          <w:rFonts w:cs="Arial"/>
          <w:b/>
          <w:bCs/>
          <w:szCs w:val="22"/>
        </w:rPr>
      </w:pPr>
    </w:p>
    <w:p w:rsidR="00490B96" w:rsidRPr="00490B96" w:rsidRDefault="00490B96" w:rsidP="00E72CBB">
      <w:pPr>
        <w:jc w:val="both"/>
        <w:rPr>
          <w:rFonts w:cs="Arial"/>
          <w:bCs/>
          <w:szCs w:val="22"/>
        </w:rPr>
      </w:pPr>
      <w:r w:rsidRPr="00490B96">
        <w:rPr>
          <w:rFonts w:cs="Arial"/>
          <w:bCs/>
          <w:szCs w:val="22"/>
        </w:rPr>
        <w:t>Mr Mark Peacock</w:t>
      </w:r>
    </w:p>
    <w:p w:rsidR="00490B96" w:rsidRPr="00490B96" w:rsidRDefault="00490B96" w:rsidP="00E72CBB">
      <w:pPr>
        <w:jc w:val="both"/>
        <w:rPr>
          <w:rFonts w:cs="Arial"/>
          <w:bCs/>
          <w:szCs w:val="22"/>
        </w:rPr>
      </w:pPr>
      <w:r w:rsidRPr="00490B96">
        <w:rPr>
          <w:rFonts w:cs="Arial"/>
          <w:bCs/>
          <w:szCs w:val="22"/>
        </w:rPr>
        <w:t>21 March 2022</w:t>
      </w:r>
    </w:p>
    <w:p w:rsidR="00490B96" w:rsidRPr="00490B96" w:rsidRDefault="00490B96" w:rsidP="00E72CBB">
      <w:pPr>
        <w:jc w:val="both"/>
        <w:rPr>
          <w:rFonts w:cs="Arial"/>
          <w:bCs/>
          <w:szCs w:val="22"/>
        </w:rPr>
      </w:pPr>
    </w:p>
    <w:p w:rsidR="00490B96" w:rsidRPr="00490B96" w:rsidRDefault="00490B96" w:rsidP="00C9563E">
      <w:pPr>
        <w:jc w:val="both"/>
        <w:rPr>
          <w:rFonts w:cs="Arial"/>
          <w:szCs w:val="22"/>
        </w:rPr>
      </w:pPr>
    </w:p>
    <w:p w:rsidR="00490B96" w:rsidRPr="00490B96" w:rsidRDefault="00490B96" w:rsidP="00C9563E">
      <w:pPr>
        <w:jc w:val="both"/>
        <w:rPr>
          <w:rFonts w:cs="Arial"/>
        </w:rPr>
      </w:pPr>
    </w:p>
    <w:p w:rsidR="00490B96" w:rsidRPr="00490B96" w:rsidRDefault="00490B96" w:rsidP="00C9563E">
      <w:pPr>
        <w:sectPr w:rsidR="00490B96" w:rsidRPr="00490B96" w:rsidSect="00490B96">
          <w:footerReference w:type="default" r:id="rId10"/>
          <w:headerReference w:type="first" r:id="rId11"/>
          <w:pgSz w:w="11906" w:h="16838"/>
          <w:pgMar w:top="1259" w:right="1797" w:bottom="1440" w:left="1418" w:header="510" w:footer="709" w:gutter="0"/>
          <w:pgNumType w:start="1"/>
          <w:cols w:space="708"/>
          <w:titlePg/>
          <w:docGrid w:linePitch="360"/>
        </w:sectPr>
      </w:pPr>
    </w:p>
    <w:p w:rsidR="00490B96" w:rsidRPr="00490B96" w:rsidRDefault="00490B96" w:rsidP="00C9563E"/>
    <w:sectPr w:rsidR="00490B96" w:rsidRPr="00490B96" w:rsidSect="00490B96">
      <w:footerReference w:type="default" r:id="rId12"/>
      <w:headerReference w:type="first" r:id="rId13"/>
      <w:type w:val="continuous"/>
      <w:pgSz w:w="11906" w:h="16838"/>
      <w:pgMar w:top="1259" w:right="1797" w:bottom="1440" w:left="1418"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B96" w:rsidRDefault="00490B96">
      <w:r>
        <w:separator/>
      </w:r>
    </w:p>
  </w:endnote>
  <w:endnote w:type="continuationSeparator" w:id="0">
    <w:p w:rsidR="00490B96" w:rsidRDefault="0049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96" w:rsidRDefault="00490B96">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2627D">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42627D">
      <w:rPr>
        <w:rStyle w:val="PageNumber"/>
        <w:rFonts w:cs="Arial"/>
        <w:noProof/>
      </w:rPr>
      <w:t>3</w:t>
    </w:r>
    <w:r>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12" w:rsidRDefault="00D32912">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90D5C">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790D5C">
      <w:rPr>
        <w:rStyle w:val="PageNumber"/>
        <w:rFonts w:cs="Arial"/>
        <w:noProof/>
      </w:rPr>
      <w:t>2</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B96" w:rsidRDefault="00490B96">
      <w:r>
        <w:separator/>
      </w:r>
    </w:p>
  </w:footnote>
  <w:footnote w:type="continuationSeparator" w:id="0">
    <w:p w:rsidR="00490B96" w:rsidRDefault="00490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96" w:rsidRDefault="00490B9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55pt;height:57.8pt">
          <v:imagedata r:id="rId1" r:href="rId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12" w:rsidRDefault="00D32912">
    <w:pPr>
      <w:pStyle w:val="Header"/>
    </w:pPr>
    <w:r>
      <w:fldChar w:fldCharType="begin"/>
    </w:r>
    <w:r w:rsidR="001D4796">
      <w:instrText xml:space="preserve"> INCLUDEPICTURE "../Test/Masters/WHBC%20logo.jpg" \* MERGEFORMAT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55pt;height:57.8pt">
          <v:imagedata r:id="rId2" r:href="rId1"/>
        </v:shape>
      </w:pic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8995DA4"/>
    <w:multiLevelType w:val="hybridMultilevel"/>
    <w:tmpl w:val="28BCFA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1">
    <w:nsid w:val="293638C4"/>
    <w:multiLevelType w:val="hybridMultilevel"/>
    <w:tmpl w:val="79BEEB90"/>
    <w:lvl w:ilvl="0" w:tplc="1278F5A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2CCB2FA1"/>
    <w:multiLevelType w:val="hybridMultilevel"/>
    <w:tmpl w:val="042428F8"/>
    <w:lvl w:ilvl="0" w:tplc="F4CAA7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481645EC"/>
    <w:multiLevelType w:val="hybridMultilevel"/>
    <w:tmpl w:val="C3343FD2"/>
    <w:lvl w:ilvl="0" w:tplc="F0E4F964">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4AD05F5D"/>
    <w:multiLevelType w:val="hybridMultilevel"/>
    <w:tmpl w:val="563CD168"/>
    <w:lvl w:ilvl="0" w:tplc="2E224BFC">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1">
    <w:nsid w:val="66620A3B"/>
    <w:multiLevelType w:val="hybridMultilevel"/>
    <w:tmpl w:val="57466A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1">
    <w:nsid w:val="6F0677AF"/>
    <w:multiLevelType w:val="hybridMultilevel"/>
    <w:tmpl w:val="94C8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5"/>
    <w:lvlOverride w:ilvl="0"/>
    <w:lvlOverride w:ilvl="1"/>
    <w:lvlOverride w:ilvl="2"/>
    <w:lvlOverride w:ilvl="3"/>
    <w:lvlOverride w:ilvl="4"/>
    <w:lvlOverride w:ilvl="5"/>
    <w:lvlOverride w:ilvl="6"/>
    <w:lvlOverride w:ilvl="7"/>
    <w:lvlOverride w:ilvl="8"/>
  </w:num>
  <w:num w:numId="8">
    <w:abstractNumId w:val="0"/>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oNotTrackMove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7FF"/>
    <w:rsid w:val="00012125"/>
    <w:rsid w:val="00017701"/>
    <w:rsid w:val="00020446"/>
    <w:rsid w:val="00025B45"/>
    <w:rsid w:val="00030353"/>
    <w:rsid w:val="00041005"/>
    <w:rsid w:val="00045A4F"/>
    <w:rsid w:val="00062044"/>
    <w:rsid w:val="00063727"/>
    <w:rsid w:val="00065562"/>
    <w:rsid w:val="000656FA"/>
    <w:rsid w:val="00067D35"/>
    <w:rsid w:val="00067EE9"/>
    <w:rsid w:val="000702F7"/>
    <w:rsid w:val="0007345D"/>
    <w:rsid w:val="00075905"/>
    <w:rsid w:val="00077E02"/>
    <w:rsid w:val="00080B25"/>
    <w:rsid w:val="000951CF"/>
    <w:rsid w:val="000B3AFC"/>
    <w:rsid w:val="000B3C94"/>
    <w:rsid w:val="000B4249"/>
    <w:rsid w:val="000C0F2A"/>
    <w:rsid w:val="000C3EC1"/>
    <w:rsid w:val="000C483F"/>
    <w:rsid w:val="000D56B9"/>
    <w:rsid w:val="000E582C"/>
    <w:rsid w:val="000E6970"/>
    <w:rsid w:val="0010134C"/>
    <w:rsid w:val="00111477"/>
    <w:rsid w:val="00154948"/>
    <w:rsid w:val="00155CBE"/>
    <w:rsid w:val="001719B7"/>
    <w:rsid w:val="001733CE"/>
    <w:rsid w:val="001806AD"/>
    <w:rsid w:val="00182B5F"/>
    <w:rsid w:val="0018461F"/>
    <w:rsid w:val="00184A3B"/>
    <w:rsid w:val="00196069"/>
    <w:rsid w:val="001A79C5"/>
    <w:rsid w:val="001B285B"/>
    <w:rsid w:val="001B6923"/>
    <w:rsid w:val="001B6E04"/>
    <w:rsid w:val="001C5FA5"/>
    <w:rsid w:val="001D1D24"/>
    <w:rsid w:val="001D4796"/>
    <w:rsid w:val="001E2319"/>
    <w:rsid w:val="001E6780"/>
    <w:rsid w:val="002005DD"/>
    <w:rsid w:val="0020232E"/>
    <w:rsid w:val="00214D28"/>
    <w:rsid w:val="00227884"/>
    <w:rsid w:val="00243391"/>
    <w:rsid w:val="00245888"/>
    <w:rsid w:val="00273CAF"/>
    <w:rsid w:val="00282BB9"/>
    <w:rsid w:val="002868A0"/>
    <w:rsid w:val="002A5EFA"/>
    <w:rsid w:val="002B7E07"/>
    <w:rsid w:val="002B7F29"/>
    <w:rsid w:val="002C03BA"/>
    <w:rsid w:val="002C0553"/>
    <w:rsid w:val="002C2356"/>
    <w:rsid w:val="002C33BB"/>
    <w:rsid w:val="002D351D"/>
    <w:rsid w:val="002E45F5"/>
    <w:rsid w:val="002E4762"/>
    <w:rsid w:val="002E5AD6"/>
    <w:rsid w:val="002E71A6"/>
    <w:rsid w:val="002F0F76"/>
    <w:rsid w:val="002F1777"/>
    <w:rsid w:val="002F6B5A"/>
    <w:rsid w:val="002F7438"/>
    <w:rsid w:val="00302510"/>
    <w:rsid w:val="0030280B"/>
    <w:rsid w:val="003057C9"/>
    <w:rsid w:val="003073BA"/>
    <w:rsid w:val="00307A99"/>
    <w:rsid w:val="003129F7"/>
    <w:rsid w:val="00320A8F"/>
    <w:rsid w:val="00323B13"/>
    <w:rsid w:val="00327EEF"/>
    <w:rsid w:val="00330AD8"/>
    <w:rsid w:val="003364A7"/>
    <w:rsid w:val="00336520"/>
    <w:rsid w:val="003366F2"/>
    <w:rsid w:val="00345747"/>
    <w:rsid w:val="00345D74"/>
    <w:rsid w:val="003466BA"/>
    <w:rsid w:val="00352DA4"/>
    <w:rsid w:val="00357E10"/>
    <w:rsid w:val="00364B80"/>
    <w:rsid w:val="00367CBD"/>
    <w:rsid w:val="0037560B"/>
    <w:rsid w:val="00382117"/>
    <w:rsid w:val="0038340E"/>
    <w:rsid w:val="00385509"/>
    <w:rsid w:val="0039615A"/>
    <w:rsid w:val="003A1D75"/>
    <w:rsid w:val="003A67FE"/>
    <w:rsid w:val="003B1C25"/>
    <w:rsid w:val="003D6356"/>
    <w:rsid w:val="003D6B0E"/>
    <w:rsid w:val="003E1AD7"/>
    <w:rsid w:val="003F49D0"/>
    <w:rsid w:val="003F5C97"/>
    <w:rsid w:val="00401859"/>
    <w:rsid w:val="004030FB"/>
    <w:rsid w:val="0040578B"/>
    <w:rsid w:val="004131C0"/>
    <w:rsid w:val="00414D9B"/>
    <w:rsid w:val="0041783B"/>
    <w:rsid w:val="00421379"/>
    <w:rsid w:val="00422A9A"/>
    <w:rsid w:val="0042627D"/>
    <w:rsid w:val="00472AD9"/>
    <w:rsid w:val="004772C5"/>
    <w:rsid w:val="00483F77"/>
    <w:rsid w:val="00490B96"/>
    <w:rsid w:val="00490C9E"/>
    <w:rsid w:val="0049643B"/>
    <w:rsid w:val="004A0D3A"/>
    <w:rsid w:val="004A214E"/>
    <w:rsid w:val="004A4D95"/>
    <w:rsid w:val="004A787C"/>
    <w:rsid w:val="004B170A"/>
    <w:rsid w:val="004B4C9A"/>
    <w:rsid w:val="004B5C4A"/>
    <w:rsid w:val="004C3969"/>
    <w:rsid w:val="004D029E"/>
    <w:rsid w:val="004F5F0D"/>
    <w:rsid w:val="00510801"/>
    <w:rsid w:val="00513D1C"/>
    <w:rsid w:val="00514B31"/>
    <w:rsid w:val="0051622B"/>
    <w:rsid w:val="0052498E"/>
    <w:rsid w:val="00524EBB"/>
    <w:rsid w:val="00540B0C"/>
    <w:rsid w:val="005557E8"/>
    <w:rsid w:val="00567591"/>
    <w:rsid w:val="00571337"/>
    <w:rsid w:val="00580126"/>
    <w:rsid w:val="00580160"/>
    <w:rsid w:val="00583DA7"/>
    <w:rsid w:val="00587D96"/>
    <w:rsid w:val="005900F5"/>
    <w:rsid w:val="005905F8"/>
    <w:rsid w:val="00590D58"/>
    <w:rsid w:val="00596B1D"/>
    <w:rsid w:val="005A07DB"/>
    <w:rsid w:val="005B2E54"/>
    <w:rsid w:val="005D4FE6"/>
    <w:rsid w:val="005D6662"/>
    <w:rsid w:val="005E33F0"/>
    <w:rsid w:val="005E452B"/>
    <w:rsid w:val="005F0EB6"/>
    <w:rsid w:val="005F240C"/>
    <w:rsid w:val="00601BC7"/>
    <w:rsid w:val="00606444"/>
    <w:rsid w:val="006076F2"/>
    <w:rsid w:val="0061379A"/>
    <w:rsid w:val="00620412"/>
    <w:rsid w:val="00623A32"/>
    <w:rsid w:val="006335F6"/>
    <w:rsid w:val="00643A7A"/>
    <w:rsid w:val="00646E09"/>
    <w:rsid w:val="00650270"/>
    <w:rsid w:val="006522A7"/>
    <w:rsid w:val="00655C65"/>
    <w:rsid w:val="006615BF"/>
    <w:rsid w:val="0066396D"/>
    <w:rsid w:val="00663C3E"/>
    <w:rsid w:val="00663E29"/>
    <w:rsid w:val="006658FB"/>
    <w:rsid w:val="006723FD"/>
    <w:rsid w:val="0069168A"/>
    <w:rsid w:val="006A0E70"/>
    <w:rsid w:val="006A38E9"/>
    <w:rsid w:val="006B681A"/>
    <w:rsid w:val="006C6133"/>
    <w:rsid w:val="006D09A3"/>
    <w:rsid w:val="006D303C"/>
    <w:rsid w:val="006F1EF8"/>
    <w:rsid w:val="006F740C"/>
    <w:rsid w:val="00703EAF"/>
    <w:rsid w:val="00713528"/>
    <w:rsid w:val="007202B2"/>
    <w:rsid w:val="007233A4"/>
    <w:rsid w:val="00734FF1"/>
    <w:rsid w:val="0073577C"/>
    <w:rsid w:val="0073677E"/>
    <w:rsid w:val="00740F9B"/>
    <w:rsid w:val="00742A1B"/>
    <w:rsid w:val="00742D0E"/>
    <w:rsid w:val="0075481F"/>
    <w:rsid w:val="00763E7F"/>
    <w:rsid w:val="00771FC1"/>
    <w:rsid w:val="00777930"/>
    <w:rsid w:val="00781174"/>
    <w:rsid w:val="0078371E"/>
    <w:rsid w:val="00787BBC"/>
    <w:rsid w:val="00790D5C"/>
    <w:rsid w:val="0079350C"/>
    <w:rsid w:val="007935ED"/>
    <w:rsid w:val="00796406"/>
    <w:rsid w:val="007A10C8"/>
    <w:rsid w:val="007A57FB"/>
    <w:rsid w:val="007A6BA1"/>
    <w:rsid w:val="007C3DD4"/>
    <w:rsid w:val="007C689F"/>
    <w:rsid w:val="007D29DE"/>
    <w:rsid w:val="007D3AF3"/>
    <w:rsid w:val="007D3DC3"/>
    <w:rsid w:val="007E61D7"/>
    <w:rsid w:val="007E74D1"/>
    <w:rsid w:val="007F1B5D"/>
    <w:rsid w:val="007F6483"/>
    <w:rsid w:val="007F7CC2"/>
    <w:rsid w:val="00801322"/>
    <w:rsid w:val="00807396"/>
    <w:rsid w:val="00814A6B"/>
    <w:rsid w:val="008247FF"/>
    <w:rsid w:val="00840650"/>
    <w:rsid w:val="00842E04"/>
    <w:rsid w:val="00842EF2"/>
    <w:rsid w:val="00847161"/>
    <w:rsid w:val="00864D34"/>
    <w:rsid w:val="008728CD"/>
    <w:rsid w:val="00883E3D"/>
    <w:rsid w:val="00893A59"/>
    <w:rsid w:val="008A5595"/>
    <w:rsid w:val="008A7A12"/>
    <w:rsid w:val="008C74EE"/>
    <w:rsid w:val="008E2C54"/>
    <w:rsid w:val="008E3A4F"/>
    <w:rsid w:val="008E4241"/>
    <w:rsid w:val="008E4B65"/>
    <w:rsid w:val="008E5647"/>
    <w:rsid w:val="008F021D"/>
    <w:rsid w:val="008F0D8B"/>
    <w:rsid w:val="008F3E38"/>
    <w:rsid w:val="009001FA"/>
    <w:rsid w:val="009017F5"/>
    <w:rsid w:val="00915DCE"/>
    <w:rsid w:val="00921F0A"/>
    <w:rsid w:val="009275F5"/>
    <w:rsid w:val="00930642"/>
    <w:rsid w:val="00941A55"/>
    <w:rsid w:val="009445D4"/>
    <w:rsid w:val="00951D14"/>
    <w:rsid w:val="009539D7"/>
    <w:rsid w:val="009608A7"/>
    <w:rsid w:val="00960C98"/>
    <w:rsid w:val="0096238E"/>
    <w:rsid w:val="00970574"/>
    <w:rsid w:val="00980368"/>
    <w:rsid w:val="009816A6"/>
    <w:rsid w:val="009834DA"/>
    <w:rsid w:val="00985D2D"/>
    <w:rsid w:val="00992DAA"/>
    <w:rsid w:val="009A58EF"/>
    <w:rsid w:val="009A5D46"/>
    <w:rsid w:val="009A7FDE"/>
    <w:rsid w:val="009B4E67"/>
    <w:rsid w:val="009C256A"/>
    <w:rsid w:val="009C2649"/>
    <w:rsid w:val="009C6E84"/>
    <w:rsid w:val="009D41CA"/>
    <w:rsid w:val="009E5BE1"/>
    <w:rsid w:val="009F1A79"/>
    <w:rsid w:val="009F2BB8"/>
    <w:rsid w:val="009F5D54"/>
    <w:rsid w:val="009F6DA5"/>
    <w:rsid w:val="00A051EF"/>
    <w:rsid w:val="00A139E7"/>
    <w:rsid w:val="00A302C4"/>
    <w:rsid w:val="00A325CA"/>
    <w:rsid w:val="00A35738"/>
    <w:rsid w:val="00A4712D"/>
    <w:rsid w:val="00A47C47"/>
    <w:rsid w:val="00A5326E"/>
    <w:rsid w:val="00A5596B"/>
    <w:rsid w:val="00A67D2F"/>
    <w:rsid w:val="00A733FD"/>
    <w:rsid w:val="00A80D1C"/>
    <w:rsid w:val="00A81D49"/>
    <w:rsid w:val="00A8736A"/>
    <w:rsid w:val="00A96C04"/>
    <w:rsid w:val="00A97AC9"/>
    <w:rsid w:val="00AA6350"/>
    <w:rsid w:val="00AF1648"/>
    <w:rsid w:val="00B01DA6"/>
    <w:rsid w:val="00B16CE6"/>
    <w:rsid w:val="00B25B84"/>
    <w:rsid w:val="00B2612A"/>
    <w:rsid w:val="00B26E6E"/>
    <w:rsid w:val="00B318E7"/>
    <w:rsid w:val="00B34F60"/>
    <w:rsid w:val="00B371EE"/>
    <w:rsid w:val="00B4311B"/>
    <w:rsid w:val="00B53DBF"/>
    <w:rsid w:val="00B61AFE"/>
    <w:rsid w:val="00B66FEA"/>
    <w:rsid w:val="00B80571"/>
    <w:rsid w:val="00B8080E"/>
    <w:rsid w:val="00B94A8A"/>
    <w:rsid w:val="00BA4652"/>
    <w:rsid w:val="00BA49EA"/>
    <w:rsid w:val="00BB4D73"/>
    <w:rsid w:val="00BC0B7E"/>
    <w:rsid w:val="00BD1805"/>
    <w:rsid w:val="00BD50DF"/>
    <w:rsid w:val="00BD6EEB"/>
    <w:rsid w:val="00BE6AA2"/>
    <w:rsid w:val="00BF578B"/>
    <w:rsid w:val="00BF74BA"/>
    <w:rsid w:val="00C02311"/>
    <w:rsid w:val="00C0703A"/>
    <w:rsid w:val="00C149E8"/>
    <w:rsid w:val="00C1713F"/>
    <w:rsid w:val="00C176CE"/>
    <w:rsid w:val="00C207DA"/>
    <w:rsid w:val="00C34F0A"/>
    <w:rsid w:val="00C46197"/>
    <w:rsid w:val="00C677B0"/>
    <w:rsid w:val="00C74EE7"/>
    <w:rsid w:val="00C809E5"/>
    <w:rsid w:val="00C82198"/>
    <w:rsid w:val="00C9563E"/>
    <w:rsid w:val="00C97232"/>
    <w:rsid w:val="00C97695"/>
    <w:rsid w:val="00CB7562"/>
    <w:rsid w:val="00CC6518"/>
    <w:rsid w:val="00CD27C1"/>
    <w:rsid w:val="00CF0AD0"/>
    <w:rsid w:val="00CF10FA"/>
    <w:rsid w:val="00CF43E6"/>
    <w:rsid w:val="00CF66D8"/>
    <w:rsid w:val="00CF7F69"/>
    <w:rsid w:val="00D02019"/>
    <w:rsid w:val="00D32912"/>
    <w:rsid w:val="00D53378"/>
    <w:rsid w:val="00D5421C"/>
    <w:rsid w:val="00D56F7B"/>
    <w:rsid w:val="00D60B6B"/>
    <w:rsid w:val="00D65021"/>
    <w:rsid w:val="00D65CFE"/>
    <w:rsid w:val="00D67647"/>
    <w:rsid w:val="00D8639C"/>
    <w:rsid w:val="00D966E2"/>
    <w:rsid w:val="00D97559"/>
    <w:rsid w:val="00DA585C"/>
    <w:rsid w:val="00DA67B1"/>
    <w:rsid w:val="00DB3A5B"/>
    <w:rsid w:val="00DE11BD"/>
    <w:rsid w:val="00DE7C18"/>
    <w:rsid w:val="00DF408F"/>
    <w:rsid w:val="00DF5CC9"/>
    <w:rsid w:val="00E075F1"/>
    <w:rsid w:val="00E1667F"/>
    <w:rsid w:val="00E22CB8"/>
    <w:rsid w:val="00E23E62"/>
    <w:rsid w:val="00E35D54"/>
    <w:rsid w:val="00E50F91"/>
    <w:rsid w:val="00E6119C"/>
    <w:rsid w:val="00E72CBB"/>
    <w:rsid w:val="00E823A2"/>
    <w:rsid w:val="00E83A3A"/>
    <w:rsid w:val="00E934C5"/>
    <w:rsid w:val="00E9497D"/>
    <w:rsid w:val="00E963B7"/>
    <w:rsid w:val="00EA2517"/>
    <w:rsid w:val="00EA3EA8"/>
    <w:rsid w:val="00EB6A5F"/>
    <w:rsid w:val="00EB6B01"/>
    <w:rsid w:val="00EC7698"/>
    <w:rsid w:val="00ED440D"/>
    <w:rsid w:val="00EE6FD4"/>
    <w:rsid w:val="00EF4607"/>
    <w:rsid w:val="00EF6B2A"/>
    <w:rsid w:val="00EF7379"/>
    <w:rsid w:val="00F00CFD"/>
    <w:rsid w:val="00F078B1"/>
    <w:rsid w:val="00F12959"/>
    <w:rsid w:val="00F14F2B"/>
    <w:rsid w:val="00F2662A"/>
    <w:rsid w:val="00F3284D"/>
    <w:rsid w:val="00F412B1"/>
    <w:rsid w:val="00F44984"/>
    <w:rsid w:val="00F44DB9"/>
    <w:rsid w:val="00F50509"/>
    <w:rsid w:val="00F51E9C"/>
    <w:rsid w:val="00F61BC5"/>
    <w:rsid w:val="00F64E15"/>
    <w:rsid w:val="00F66C1F"/>
    <w:rsid w:val="00F7090D"/>
    <w:rsid w:val="00F80DC8"/>
    <w:rsid w:val="00F90B72"/>
    <w:rsid w:val="00FA41B3"/>
    <w:rsid w:val="00FB078F"/>
    <w:rsid w:val="00FB0FB9"/>
    <w:rsid w:val="00FB1323"/>
    <w:rsid w:val="00FB650C"/>
    <w:rsid w:val="00FD6251"/>
    <w:rsid w:val="00FE6768"/>
    <w:rsid w:val="00FE767F"/>
    <w:rsid w:val="00FE7EC3"/>
    <w:rsid w:val="00FF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157CE0-B48B-4D17-A398-0AE0E563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044"/>
    <w:rPr>
      <w:rFonts w:ascii="Arial" w:hAnsi="Arial"/>
      <w:sz w:val="22"/>
      <w:szCs w:val="24"/>
      <w:lang w:eastAsia="en-US"/>
    </w:rPr>
  </w:style>
  <w:style w:type="paragraph" w:styleId="Heading1">
    <w:name w:val="heading 1"/>
    <w:basedOn w:val="Normal"/>
    <w:next w:val="Normal"/>
    <w:link w:val="Heading1Char"/>
    <w:qFormat/>
    <w:pPr>
      <w:keepNext/>
      <w:outlineLvl w:val="0"/>
    </w:pPr>
    <w:rPr>
      <w:sz w:val="24"/>
      <w:u w:val="single"/>
      <w:lang w:val="x-none"/>
    </w:rPr>
  </w:style>
  <w:style w:type="paragraph" w:styleId="Heading2">
    <w:name w:val="heading 2"/>
    <w:basedOn w:val="Normal"/>
    <w:next w:val="Normal"/>
    <w:link w:val="Heading2Char"/>
    <w:qFormat/>
    <w:pPr>
      <w:keepNext/>
      <w:outlineLvl w:val="1"/>
    </w:pPr>
    <w:rPr>
      <w:sz w:val="24"/>
      <w:lang w:val="x-none"/>
    </w:rPr>
  </w:style>
  <w:style w:type="paragraph" w:styleId="Heading3">
    <w:name w:val="heading 3"/>
    <w:basedOn w:val="Normal"/>
    <w:next w:val="Normal"/>
    <w:link w:val="Heading3Char"/>
    <w:qFormat/>
    <w:pPr>
      <w:keepNext/>
      <w:outlineLvl w:val="2"/>
    </w:pPr>
    <w:rPr>
      <w:b/>
      <w:bCs/>
      <w:sz w:val="24"/>
      <w:lang w:val="x-none"/>
    </w:rPr>
  </w:style>
  <w:style w:type="paragraph" w:styleId="Heading4">
    <w:name w:val="heading 4"/>
    <w:basedOn w:val="Normal"/>
    <w:next w:val="Normal"/>
    <w:link w:val="Heading4Char"/>
    <w:qFormat/>
    <w:pPr>
      <w:keepNext/>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44"/>
      <w:outlineLvl w:val="3"/>
    </w:pPr>
    <w:rPr>
      <w:color w:val="000000"/>
      <w:sz w:val="24"/>
      <w:u w:val="single"/>
      <w:lang w:val="x-none"/>
    </w:rPr>
  </w:style>
  <w:style w:type="paragraph" w:styleId="Heading5">
    <w:name w:val="heading 5"/>
    <w:basedOn w:val="Normal"/>
    <w:next w:val="Normal"/>
    <w:link w:val="Heading5Char"/>
    <w:qFormat/>
    <w:pPr>
      <w:keepNext/>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152"/>
      <w:outlineLvl w:val="4"/>
    </w:pPr>
    <w:rPr>
      <w:bCs/>
      <w:color w:val="000000"/>
      <w:sz w:val="24"/>
      <w:u w:val="single"/>
      <w:lang w:val="x-none"/>
    </w:rPr>
  </w:style>
  <w:style w:type="paragraph" w:styleId="Heading6">
    <w:name w:val="heading 6"/>
    <w:basedOn w:val="Normal"/>
    <w:next w:val="Normal"/>
    <w:link w:val="Heading6Char"/>
    <w:qFormat/>
    <w:pPr>
      <w:keepNext/>
      <w:ind w:left="1800" w:hanging="1800"/>
      <w:outlineLvl w:val="5"/>
    </w:pPr>
    <w:rPr>
      <w:b/>
      <w:bCs/>
      <w:sz w:val="24"/>
      <w:lang w:val="x-none"/>
    </w:rPr>
  </w:style>
  <w:style w:type="paragraph" w:styleId="Heading7">
    <w:name w:val="heading 7"/>
    <w:basedOn w:val="Normal"/>
    <w:next w:val="Normal"/>
    <w:link w:val="Heading7Char"/>
    <w:qFormat/>
    <w:pPr>
      <w:keepNext/>
      <w:jc w:val="center"/>
      <w:outlineLvl w:val="6"/>
    </w:pPr>
    <w:rPr>
      <w:b/>
      <w:bCs/>
      <w:sz w:val="24"/>
      <w:u w:val="single"/>
      <w:lang w:val="x-none"/>
    </w:rPr>
  </w:style>
  <w:style w:type="paragraph" w:styleId="Heading8">
    <w:name w:val="heading 8"/>
    <w:basedOn w:val="Normal"/>
    <w:next w:val="Normal"/>
    <w:link w:val="Heading8Char"/>
    <w:qFormat/>
    <w:pPr>
      <w:keepNext/>
      <w:jc w:val="both"/>
      <w:outlineLvl w:val="7"/>
    </w:pPr>
    <w:rPr>
      <w:sz w:val="24"/>
      <w:u w:val="single"/>
      <w:lang w:val="x-none"/>
    </w:rPr>
  </w:style>
  <w:style w:type="paragraph" w:styleId="Heading9">
    <w:name w:val="heading 9"/>
    <w:basedOn w:val="Normal"/>
    <w:next w:val="Normal"/>
    <w:link w:val="Heading9Char"/>
    <w:qFormat/>
    <w:pPr>
      <w:keepNext/>
      <w:outlineLvl w:val="8"/>
    </w:pPr>
    <w:rPr>
      <w:i/>
      <w:iCs/>
      <w:sz w:val="24"/>
      <w:szCs w:val="16"/>
      <w:lang w:val="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4"/>
      <w:lang w:val="x-none"/>
    </w:rPr>
  </w:style>
  <w:style w:type="paragraph" w:styleId="Subtitle">
    <w:name w:val="Subtitle"/>
    <w:basedOn w:val="Normal"/>
    <w:link w:val="SubtitleChar"/>
    <w:qFormat/>
    <w:pPr>
      <w:jc w:val="right"/>
    </w:pPr>
    <w:rPr>
      <w:b/>
      <w:bCs/>
      <w:sz w:val="24"/>
      <w:lang w:val="x-none"/>
    </w:rPr>
  </w:style>
  <w:style w:type="paragraph" w:styleId="BodyTextIndent3">
    <w:name w:val="Body Text Indent 3"/>
    <w:basedOn w:val="Normal"/>
    <w:link w:val="BodyTextIndent3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008"/>
    </w:pPr>
    <w:rPr>
      <w:sz w:val="24"/>
      <w:lang w:val="x-none"/>
    </w:rPr>
  </w:style>
  <w:style w:type="paragraph" w:styleId="BlockText">
    <w:name w:val="Block Text"/>
    <w:basedOn w:val="Normal"/>
    <w:semiHidden/>
    <w:pPr>
      <w:widowControl w:val="0"/>
      <w:tabs>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right="1285" w:hanging="1152"/>
    </w:pPr>
    <w:rPr>
      <w:rFonts w:cs="Arial"/>
    </w:rPr>
  </w:style>
  <w:style w:type="paragraph" w:styleId="BodyText">
    <w:name w:val="Body Text"/>
    <w:basedOn w:val="Normal"/>
    <w:link w:val="BodyTextChar"/>
    <w:semiHidden/>
    <w:rPr>
      <w:rFonts w:ascii="Courier New" w:hAnsi="Courier New"/>
      <w:sz w:val="20"/>
      <w:lang w:val="x-none"/>
    </w:rPr>
  </w:style>
  <w:style w:type="paragraph" w:styleId="BodyTextIndent">
    <w:name w:val="Body Text Indent"/>
    <w:basedOn w:val="Normal"/>
    <w:link w:val="BodyTextIndent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993" w:hanging="993"/>
    </w:pPr>
    <w:rPr>
      <w:color w:val="000000"/>
      <w:sz w:val="24"/>
      <w:lang w:val="x-none"/>
    </w:rPr>
  </w:style>
  <w:style w:type="paragraph" w:styleId="Header">
    <w:name w:val="header"/>
    <w:basedOn w:val="Normal"/>
    <w:link w:val="HeaderChar"/>
    <w:semiHidden/>
    <w:pPr>
      <w:tabs>
        <w:tab w:val="center" w:pos="4153"/>
        <w:tab w:val="right" w:pos="8306"/>
      </w:tabs>
    </w:pPr>
    <w:rPr>
      <w:sz w:val="24"/>
      <w:szCs w:val="20"/>
      <w:lang w:val="x-none"/>
    </w:rPr>
  </w:style>
  <w:style w:type="paragraph" w:styleId="BodyTextIndent2">
    <w:name w:val="Body Text Indent 2"/>
    <w:basedOn w:val="Normal"/>
    <w:link w:val="BodyTextIndent2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008"/>
    </w:pPr>
    <w:rPr>
      <w:color w:val="000000"/>
      <w:sz w:val="24"/>
      <w:lang w:val="x-none"/>
    </w:rPr>
  </w:style>
  <w:style w:type="paragraph" w:styleId="Footer">
    <w:name w:val="footer"/>
    <w:basedOn w:val="Normal"/>
    <w:link w:val="FooterChar"/>
    <w:semiHidden/>
    <w:pPr>
      <w:tabs>
        <w:tab w:val="center" w:pos="4153"/>
        <w:tab w:val="right" w:pos="8306"/>
      </w:tabs>
    </w:pPr>
    <w:rPr>
      <w:rFonts w:ascii="Times New Roman" w:hAnsi="Times New Roman"/>
      <w:sz w:val="24"/>
      <w:lang w:val="x-none"/>
    </w:rPr>
  </w:style>
  <w:style w:type="character" w:styleId="PageNumber">
    <w:name w:val="page number"/>
    <w:basedOn w:val="DefaultParagraphFont"/>
    <w:semiHidden/>
  </w:style>
  <w:style w:type="character" w:customStyle="1" w:styleId="Heading1Char">
    <w:name w:val="Heading 1 Char"/>
    <w:link w:val="Heading1"/>
    <w:rsid w:val="00CD27C1"/>
    <w:rPr>
      <w:rFonts w:ascii="Arial" w:hAnsi="Arial" w:cs="Arial"/>
      <w:sz w:val="24"/>
      <w:szCs w:val="24"/>
      <w:u w:val="single"/>
      <w:lang w:eastAsia="en-US"/>
    </w:rPr>
  </w:style>
  <w:style w:type="character" w:customStyle="1" w:styleId="Heading2Char">
    <w:name w:val="Heading 2 Char"/>
    <w:link w:val="Heading2"/>
    <w:rsid w:val="00CD27C1"/>
    <w:rPr>
      <w:rFonts w:ascii="Arial" w:hAnsi="Arial" w:cs="Arial"/>
      <w:sz w:val="24"/>
      <w:szCs w:val="24"/>
      <w:lang w:eastAsia="en-US"/>
    </w:rPr>
  </w:style>
  <w:style w:type="character" w:customStyle="1" w:styleId="Heading3Char">
    <w:name w:val="Heading 3 Char"/>
    <w:link w:val="Heading3"/>
    <w:rsid w:val="00CD27C1"/>
    <w:rPr>
      <w:rFonts w:ascii="Arial" w:hAnsi="Arial" w:cs="Arial"/>
      <w:b/>
      <w:bCs/>
      <w:sz w:val="24"/>
      <w:szCs w:val="24"/>
      <w:lang w:eastAsia="en-US"/>
    </w:rPr>
  </w:style>
  <w:style w:type="character" w:customStyle="1" w:styleId="Heading4Char">
    <w:name w:val="Heading 4 Char"/>
    <w:link w:val="Heading4"/>
    <w:rsid w:val="00CD27C1"/>
    <w:rPr>
      <w:rFonts w:ascii="Arial" w:hAnsi="Arial" w:cs="Arial"/>
      <w:color w:val="000000"/>
      <w:sz w:val="24"/>
      <w:szCs w:val="24"/>
      <w:u w:val="single"/>
      <w:lang w:eastAsia="en-US"/>
    </w:rPr>
  </w:style>
  <w:style w:type="character" w:customStyle="1" w:styleId="Heading5Char">
    <w:name w:val="Heading 5 Char"/>
    <w:link w:val="Heading5"/>
    <w:rsid w:val="00CD27C1"/>
    <w:rPr>
      <w:rFonts w:ascii="Arial" w:hAnsi="Arial" w:cs="Arial"/>
      <w:bCs/>
      <w:color w:val="000000"/>
      <w:sz w:val="24"/>
      <w:szCs w:val="24"/>
      <w:u w:val="single"/>
      <w:lang w:eastAsia="en-US"/>
    </w:rPr>
  </w:style>
  <w:style w:type="character" w:customStyle="1" w:styleId="Heading6Char">
    <w:name w:val="Heading 6 Char"/>
    <w:link w:val="Heading6"/>
    <w:rsid w:val="00CD27C1"/>
    <w:rPr>
      <w:rFonts w:ascii="Arial" w:hAnsi="Arial" w:cs="Arial"/>
      <w:b/>
      <w:bCs/>
      <w:sz w:val="24"/>
      <w:szCs w:val="24"/>
      <w:lang w:eastAsia="en-US"/>
    </w:rPr>
  </w:style>
  <w:style w:type="character" w:customStyle="1" w:styleId="Heading7Char">
    <w:name w:val="Heading 7 Char"/>
    <w:link w:val="Heading7"/>
    <w:rsid w:val="00CD27C1"/>
    <w:rPr>
      <w:rFonts w:ascii="Arial" w:hAnsi="Arial" w:cs="Arial"/>
      <w:b/>
      <w:bCs/>
      <w:sz w:val="24"/>
      <w:szCs w:val="24"/>
      <w:u w:val="single"/>
      <w:lang w:eastAsia="en-US"/>
    </w:rPr>
  </w:style>
  <w:style w:type="character" w:customStyle="1" w:styleId="Heading8Char">
    <w:name w:val="Heading 8 Char"/>
    <w:link w:val="Heading8"/>
    <w:rsid w:val="00CD27C1"/>
    <w:rPr>
      <w:rFonts w:ascii="Arial" w:hAnsi="Arial" w:cs="Arial"/>
      <w:sz w:val="24"/>
      <w:szCs w:val="24"/>
      <w:u w:val="single"/>
      <w:lang w:eastAsia="en-US"/>
    </w:rPr>
  </w:style>
  <w:style w:type="character" w:customStyle="1" w:styleId="Heading9Char">
    <w:name w:val="Heading 9 Char"/>
    <w:link w:val="Heading9"/>
    <w:rsid w:val="00CD27C1"/>
    <w:rPr>
      <w:rFonts w:ascii="Arial" w:hAnsi="Arial" w:cs="Arial"/>
      <w:i/>
      <w:iCs/>
      <w:sz w:val="24"/>
      <w:szCs w:val="16"/>
      <w:lang w:eastAsia="en-US"/>
    </w:rPr>
  </w:style>
  <w:style w:type="character" w:customStyle="1" w:styleId="HeaderChar">
    <w:name w:val="Header Char"/>
    <w:link w:val="Header"/>
    <w:semiHidden/>
    <w:rsid w:val="00CD27C1"/>
    <w:rPr>
      <w:rFonts w:ascii="Arial" w:hAnsi="Arial"/>
      <w:sz w:val="24"/>
      <w:lang w:eastAsia="en-US"/>
    </w:rPr>
  </w:style>
  <w:style w:type="character" w:customStyle="1" w:styleId="FooterChar">
    <w:name w:val="Footer Char"/>
    <w:link w:val="Footer"/>
    <w:semiHidden/>
    <w:rsid w:val="00CD27C1"/>
    <w:rPr>
      <w:sz w:val="24"/>
      <w:szCs w:val="24"/>
      <w:lang w:eastAsia="en-US"/>
    </w:rPr>
  </w:style>
  <w:style w:type="character" w:customStyle="1" w:styleId="TitleChar">
    <w:name w:val="Title Char"/>
    <w:link w:val="Title"/>
    <w:rsid w:val="00CD27C1"/>
    <w:rPr>
      <w:rFonts w:ascii="Arial" w:hAnsi="Arial" w:cs="Arial"/>
      <w:b/>
      <w:bCs/>
      <w:sz w:val="24"/>
      <w:szCs w:val="24"/>
      <w:lang w:eastAsia="en-US"/>
    </w:rPr>
  </w:style>
  <w:style w:type="character" w:customStyle="1" w:styleId="BodyTextChar">
    <w:name w:val="Body Text Char"/>
    <w:link w:val="BodyText"/>
    <w:semiHidden/>
    <w:rsid w:val="00CD27C1"/>
    <w:rPr>
      <w:rFonts w:ascii="Courier New" w:hAnsi="Courier New" w:cs="Courier New"/>
      <w:szCs w:val="24"/>
      <w:lang w:eastAsia="en-US"/>
    </w:rPr>
  </w:style>
  <w:style w:type="character" w:customStyle="1" w:styleId="BodyTextIndentChar">
    <w:name w:val="Body Text Indent Char"/>
    <w:link w:val="BodyTextIndent"/>
    <w:semiHidden/>
    <w:rsid w:val="00CD27C1"/>
    <w:rPr>
      <w:rFonts w:ascii="Arial" w:hAnsi="Arial" w:cs="Arial"/>
      <w:color w:val="000000"/>
      <w:sz w:val="24"/>
      <w:szCs w:val="24"/>
      <w:lang w:eastAsia="en-US"/>
    </w:rPr>
  </w:style>
  <w:style w:type="character" w:customStyle="1" w:styleId="SubtitleChar">
    <w:name w:val="Subtitle Char"/>
    <w:link w:val="Subtitle"/>
    <w:rsid w:val="00CD27C1"/>
    <w:rPr>
      <w:rFonts w:ascii="Arial" w:hAnsi="Arial" w:cs="Arial"/>
      <w:b/>
      <w:bCs/>
      <w:sz w:val="24"/>
      <w:szCs w:val="24"/>
      <w:lang w:eastAsia="en-US"/>
    </w:rPr>
  </w:style>
  <w:style w:type="character" w:customStyle="1" w:styleId="BodyTextIndent2Char">
    <w:name w:val="Body Text Indent 2 Char"/>
    <w:link w:val="BodyTextIndent2"/>
    <w:semiHidden/>
    <w:rsid w:val="00CD27C1"/>
    <w:rPr>
      <w:rFonts w:ascii="Arial" w:hAnsi="Arial" w:cs="Arial"/>
      <w:color w:val="000000"/>
      <w:sz w:val="24"/>
      <w:szCs w:val="24"/>
      <w:lang w:eastAsia="en-US"/>
    </w:rPr>
  </w:style>
  <w:style w:type="character" w:customStyle="1" w:styleId="BodyTextIndent3Char">
    <w:name w:val="Body Text Indent 3 Char"/>
    <w:link w:val="BodyTextIndent3"/>
    <w:semiHidden/>
    <w:rsid w:val="00CD27C1"/>
    <w:rPr>
      <w:rFonts w:ascii="Arial" w:hAnsi="Arial" w:cs="Arial"/>
      <w:sz w:val="24"/>
      <w:szCs w:val="24"/>
      <w:lang w:eastAsia="en-US"/>
    </w:rPr>
  </w:style>
  <w:style w:type="paragraph" w:styleId="BalloonText">
    <w:name w:val="Balloon Text"/>
    <w:basedOn w:val="Normal"/>
    <w:link w:val="BalloonTextChar"/>
    <w:uiPriority w:val="99"/>
    <w:semiHidden/>
    <w:unhideWhenUsed/>
    <w:rsid w:val="00CD27C1"/>
    <w:rPr>
      <w:rFonts w:ascii="Tahoma" w:hAnsi="Tahoma"/>
      <w:sz w:val="16"/>
      <w:szCs w:val="16"/>
      <w:lang w:val="x-none"/>
    </w:rPr>
  </w:style>
  <w:style w:type="character" w:customStyle="1" w:styleId="BalloonTextChar">
    <w:name w:val="Balloon Text Char"/>
    <w:link w:val="BalloonText"/>
    <w:uiPriority w:val="99"/>
    <w:semiHidden/>
    <w:rsid w:val="00CD27C1"/>
    <w:rPr>
      <w:rFonts w:ascii="Tahoma" w:hAnsi="Tahoma" w:cs="Tahoma"/>
      <w:sz w:val="16"/>
      <w:szCs w:val="16"/>
      <w:lang w:eastAsia="en-US"/>
    </w:rPr>
  </w:style>
  <w:style w:type="paragraph" w:styleId="NoSpacing">
    <w:name w:val="No Spacing"/>
    <w:uiPriority w:val="1"/>
    <w:qFormat/>
    <w:rsid w:val="00CD27C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994">
      <w:bodyDiv w:val="1"/>
      <w:marLeft w:val="0"/>
      <w:marRight w:val="0"/>
      <w:marTop w:val="0"/>
      <w:marBottom w:val="0"/>
      <w:divBdr>
        <w:top w:val="none" w:sz="0" w:space="0" w:color="auto"/>
        <w:left w:val="none" w:sz="0" w:space="0" w:color="auto"/>
        <w:bottom w:val="none" w:sz="0" w:space="0" w:color="auto"/>
        <w:right w:val="none" w:sz="0" w:space="0" w:color="auto"/>
      </w:divBdr>
    </w:div>
    <w:div w:id="21338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Test/Masters/WHBC%20logo.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Test/Masters/WHBC%20log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ovey.000\Application%20Data\Microsoft\Templates\short%20repo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718FC4BF49B43AB945DB65A4AD62F" ma:contentTypeVersion="0" ma:contentTypeDescription="Create a new document." ma:contentTypeScope="" ma:versionID="d07d938eeae55b3158b12e202901e7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EC5B6-6500-4F83-AFF1-75AA90BF1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F24F7-EFC0-43EA-B298-799E8E6C0942}">
  <ds:schemaRefs>
    <ds:schemaRef ds:uri="http://schemas.microsoft.com/sharepoint/v3/contenttype/forms"/>
  </ds:schemaRefs>
</ds:datastoreItem>
</file>

<file path=customXml/itemProps3.xml><?xml version="1.0" encoding="utf-8"?>
<ds:datastoreItem xmlns:ds="http://schemas.openxmlformats.org/officeDocument/2006/customXml" ds:itemID="{53FEA2F1-90B6-4932-BA98-04B06CF314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short report 2</Template>
  <TotalTime>23</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NORTHAMPTON BOROUGH COUNCIL</vt:lpstr>
    </vt:vector>
  </TitlesOfParts>
  <Company>Northampton Borough Council</Company>
  <LinksUpToDate>false</LinksUpToDate>
  <CharactersWithSpaces>5489</CharactersWithSpaces>
  <SharedDoc>false</SharedDoc>
  <HLinks>
    <vt:vector size="6" baseType="variant">
      <vt:variant>
        <vt:i4>6881377</vt:i4>
      </vt:variant>
      <vt:variant>
        <vt:i4>30447</vt:i4>
      </vt:variant>
      <vt:variant>
        <vt:i4>1025</vt:i4>
      </vt:variant>
      <vt:variant>
        <vt:i4>1</vt:i4>
      </vt:variant>
      <vt:variant>
        <vt:lpwstr>\\tamworth\planning_def\wp\Test\Masters\WHBC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BOROUGH COUNCIL</dc:title>
  <dc:subject/>
  <dc:creator>rbovey</dc:creator>
  <cp:keywords/>
  <dc:description/>
  <cp:lastModifiedBy>Mark Peacock</cp:lastModifiedBy>
  <cp:revision>2</cp:revision>
  <cp:lastPrinted>2015-01-29T11:56:00Z</cp:lastPrinted>
  <dcterms:created xsi:type="dcterms:W3CDTF">2022-03-21T14:51:00Z</dcterms:created>
  <dcterms:modified xsi:type="dcterms:W3CDTF">2022-03-21T15:14:00Z</dcterms:modified>
</cp:coreProperties>
</file>