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7" w:rsidRPr="00B308D7" w:rsidRDefault="00B308D7" w:rsidP="00A87D47">
      <w:pPr>
        <w:rPr>
          <w:sz w:val="24"/>
        </w:rPr>
      </w:pPr>
      <w:r w:rsidRPr="00B308D7">
        <w:rPr>
          <w:sz w:val="24"/>
        </w:rPr>
        <w:t xml:space="preserve">Mr R </w:t>
      </w:r>
      <w:proofErr w:type="spellStart"/>
      <w:r w:rsidRPr="00B308D7">
        <w:rPr>
          <w:sz w:val="24"/>
        </w:rPr>
        <w:t>Arguile</w:t>
      </w:r>
      <w:proofErr w:type="spellEnd"/>
    </w:p>
    <w:p w:rsidR="00B308D7" w:rsidRPr="00B308D7" w:rsidRDefault="00B308D7" w:rsidP="00B308D7">
      <w:pPr>
        <w:rPr>
          <w:sz w:val="24"/>
        </w:rPr>
      </w:pPr>
      <w:r w:rsidRPr="00B308D7">
        <w:rPr>
          <w:sz w:val="24"/>
        </w:rPr>
        <w:t>Welwyn Hatfield Borough Council</w:t>
      </w:r>
    </w:p>
    <w:p w:rsidR="00B308D7" w:rsidRPr="00B308D7" w:rsidRDefault="00B308D7" w:rsidP="00B308D7">
      <w:pPr>
        <w:rPr>
          <w:sz w:val="24"/>
        </w:rPr>
      </w:pPr>
      <w:r w:rsidRPr="00B308D7">
        <w:rPr>
          <w:sz w:val="24"/>
        </w:rPr>
        <w:t xml:space="preserve">The Campus, </w:t>
      </w:r>
    </w:p>
    <w:p w:rsidR="00B308D7" w:rsidRPr="00B308D7" w:rsidRDefault="00B308D7" w:rsidP="00B308D7">
      <w:pPr>
        <w:rPr>
          <w:sz w:val="24"/>
        </w:rPr>
      </w:pPr>
      <w:r w:rsidRPr="00B308D7">
        <w:rPr>
          <w:sz w:val="24"/>
        </w:rPr>
        <w:t xml:space="preserve">Welwyn Garden City, </w:t>
      </w:r>
    </w:p>
    <w:p w:rsidR="00B308D7" w:rsidRDefault="004C6B0E" w:rsidP="00B308D7">
      <w:pPr>
        <w:rPr>
          <w:sz w:val="24"/>
        </w:rPr>
      </w:pPr>
      <w:r>
        <w:rPr>
          <w:sz w:val="24"/>
        </w:rPr>
        <w:t>Herts,</w:t>
      </w:r>
      <w:r w:rsidR="00B308D7" w:rsidRPr="00B308D7">
        <w:rPr>
          <w:sz w:val="24"/>
        </w:rPr>
        <w:t xml:space="preserve"> AL8 6AE</w:t>
      </w:r>
      <w:r w:rsidR="00B308D7">
        <w:rPr>
          <w:sz w:val="24"/>
        </w:rPr>
        <w:t xml:space="preserve"> </w:t>
      </w:r>
    </w:p>
    <w:p w:rsidR="00443205" w:rsidRPr="00B308D7" w:rsidRDefault="00B308D7" w:rsidP="00B308D7">
      <w:pPr>
        <w:ind w:left="5040" w:firstLine="720"/>
        <w:rPr>
          <w:sz w:val="24"/>
        </w:rPr>
      </w:pPr>
      <w:r>
        <w:rPr>
          <w:sz w:val="24"/>
        </w:rPr>
        <w:t xml:space="preserve">    3</w:t>
      </w:r>
      <w:r w:rsidRPr="00B308D7">
        <w:rPr>
          <w:sz w:val="24"/>
        </w:rPr>
        <w:t>rd</w:t>
      </w:r>
      <w:r>
        <w:rPr>
          <w:sz w:val="24"/>
        </w:rPr>
        <w:t xml:space="preserve"> Dec</w:t>
      </w:r>
      <w:r w:rsidR="00443205">
        <w:rPr>
          <w:sz w:val="24"/>
        </w:rPr>
        <w:t>ember 2015</w:t>
      </w:r>
    </w:p>
    <w:p w:rsidR="00443205" w:rsidRPr="00B308D7" w:rsidRDefault="00443205" w:rsidP="00443205">
      <w:pPr>
        <w:rPr>
          <w:sz w:val="24"/>
        </w:rPr>
      </w:pPr>
      <w:r w:rsidRPr="00FA2577">
        <w:rPr>
          <w:sz w:val="24"/>
        </w:rPr>
        <w:t>Ref:</w:t>
      </w:r>
      <w:r>
        <w:rPr>
          <w:sz w:val="24"/>
        </w:rPr>
        <w:t xml:space="preserve"> </w:t>
      </w:r>
      <w:r w:rsidR="00B308D7" w:rsidRPr="00B308D7">
        <w:rPr>
          <w:sz w:val="24"/>
        </w:rPr>
        <w:t>6/2015/1997/MAJ</w:t>
      </w:r>
    </w:p>
    <w:p w:rsidR="00B308D7" w:rsidRPr="00FA2577" w:rsidRDefault="00B308D7" w:rsidP="00443205">
      <w:pPr>
        <w:rPr>
          <w:sz w:val="24"/>
        </w:rPr>
      </w:pPr>
    </w:p>
    <w:p w:rsidR="00443205" w:rsidRPr="00607707" w:rsidRDefault="00443205" w:rsidP="00443205">
      <w:pPr>
        <w:rPr>
          <w:sz w:val="24"/>
        </w:rPr>
      </w:pPr>
      <w:r>
        <w:rPr>
          <w:sz w:val="24"/>
        </w:rPr>
        <w:t xml:space="preserve">Dear </w:t>
      </w:r>
      <w:r w:rsidR="00B308D7" w:rsidRPr="00B308D7">
        <w:rPr>
          <w:sz w:val="24"/>
        </w:rPr>
        <w:t xml:space="preserve">Mr R </w:t>
      </w:r>
      <w:proofErr w:type="spellStart"/>
      <w:r w:rsidR="00B308D7" w:rsidRPr="00B308D7">
        <w:rPr>
          <w:sz w:val="24"/>
        </w:rPr>
        <w:t>Arguile</w:t>
      </w:r>
      <w:proofErr w:type="spellEnd"/>
      <w:r>
        <w:rPr>
          <w:sz w:val="24"/>
        </w:rPr>
        <w:t>,</w:t>
      </w:r>
    </w:p>
    <w:p w:rsidR="00443205" w:rsidRPr="00FA2577" w:rsidRDefault="00443205" w:rsidP="00443205">
      <w:pPr>
        <w:rPr>
          <w:sz w:val="24"/>
        </w:rPr>
      </w:pPr>
    </w:p>
    <w:p w:rsidR="00443205" w:rsidRPr="00607707" w:rsidRDefault="00443205" w:rsidP="00B308D7">
      <w:pPr>
        <w:autoSpaceDE w:val="0"/>
        <w:autoSpaceDN w:val="0"/>
        <w:adjustRightInd w:val="0"/>
        <w:rPr>
          <w:sz w:val="24"/>
        </w:rPr>
      </w:pPr>
      <w:r w:rsidRPr="00607707">
        <w:rPr>
          <w:sz w:val="24"/>
        </w:rPr>
        <w:t xml:space="preserve">Site: </w:t>
      </w:r>
      <w:r w:rsidR="00B308D7" w:rsidRPr="00B308D7">
        <w:rPr>
          <w:sz w:val="24"/>
        </w:rPr>
        <w:t>Comet Hotel, St Albans Road West, Hatfield, AL10 9RH</w:t>
      </w:r>
    </w:p>
    <w:p w:rsidR="00443205" w:rsidRPr="00607707" w:rsidRDefault="00443205" w:rsidP="00443205">
      <w:pPr>
        <w:rPr>
          <w:sz w:val="24"/>
        </w:rPr>
      </w:pPr>
      <w:bookmarkStart w:id="0" w:name="_GoBack"/>
      <w:bookmarkEnd w:id="0"/>
    </w:p>
    <w:p w:rsidR="00443205" w:rsidRPr="00B308D7" w:rsidRDefault="00443205" w:rsidP="00B308D7">
      <w:pPr>
        <w:autoSpaceDE w:val="0"/>
        <w:autoSpaceDN w:val="0"/>
        <w:adjustRightInd w:val="0"/>
        <w:rPr>
          <w:sz w:val="24"/>
        </w:rPr>
      </w:pPr>
      <w:r w:rsidRPr="00607707">
        <w:rPr>
          <w:sz w:val="24"/>
        </w:rPr>
        <w:t xml:space="preserve">Description: </w:t>
      </w:r>
      <w:r w:rsidR="00B308D7" w:rsidRPr="00B308D7">
        <w:rPr>
          <w:sz w:val="24"/>
        </w:rPr>
        <w:t>Extension and refurbishment of the Grade II listed hotel (Use Class C1) following demolition of poor quality additions. Erection of student accommodation (Sui Generis) comprising of 361 beds, landscaping and associated works</w:t>
      </w:r>
    </w:p>
    <w:p w:rsidR="00B308D7" w:rsidRPr="00607707" w:rsidRDefault="00B308D7" w:rsidP="00B308D7">
      <w:pPr>
        <w:autoSpaceDE w:val="0"/>
        <w:autoSpaceDN w:val="0"/>
        <w:adjustRightInd w:val="0"/>
        <w:rPr>
          <w:sz w:val="24"/>
        </w:rPr>
      </w:pPr>
    </w:p>
    <w:p w:rsidR="00443205" w:rsidRDefault="00443205" w:rsidP="00443205">
      <w:pPr>
        <w:rPr>
          <w:sz w:val="24"/>
        </w:rPr>
      </w:pPr>
      <w:r>
        <w:rPr>
          <w:sz w:val="24"/>
        </w:rPr>
        <w:t>Thank you for notification of the above planning application. Planning applications are referred to us where our input on issues relating to water quality or quantity may be required.</w:t>
      </w:r>
    </w:p>
    <w:p w:rsidR="00443205" w:rsidRDefault="00443205" w:rsidP="00443205">
      <w:pPr>
        <w:rPr>
          <w:sz w:val="24"/>
        </w:rPr>
      </w:pPr>
    </w:p>
    <w:p w:rsidR="00443205" w:rsidRPr="00607707" w:rsidRDefault="00443205" w:rsidP="00443205">
      <w:pPr>
        <w:rPr>
          <w:sz w:val="24"/>
        </w:rPr>
      </w:pPr>
      <w:r w:rsidRPr="00607707">
        <w:rPr>
          <w:sz w:val="24"/>
        </w:rPr>
        <w:t xml:space="preserve">You should be aware that the proposed development site is located within an Environment Agency defined groundwater Source Protection Zone (SPZ) corresponding to </w:t>
      </w:r>
      <w:r w:rsidR="00B308D7">
        <w:rPr>
          <w:sz w:val="24"/>
        </w:rPr>
        <w:t>Hatfield</w:t>
      </w:r>
      <w:r w:rsidRPr="00607707">
        <w:rPr>
          <w:sz w:val="24"/>
        </w:rPr>
        <w:t xml:space="preserve"> Pumping Station. This is a public water supply, comprising of a number of Chalk abstraction boreholes, operated by Affinity Water Ltd. </w:t>
      </w:r>
    </w:p>
    <w:p w:rsidR="00443205" w:rsidRDefault="00443205" w:rsidP="00443205">
      <w:pPr>
        <w:rPr>
          <w:sz w:val="24"/>
        </w:rPr>
      </w:pPr>
    </w:p>
    <w:p w:rsidR="00443205" w:rsidRDefault="00443205" w:rsidP="00443205">
      <w:pPr>
        <w:rPr>
          <w:sz w:val="24"/>
        </w:rPr>
      </w:pPr>
      <w:r>
        <w:rPr>
          <w:sz w:val="24"/>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 then the appropriate monitoring and remediation methods will need to be undertaken.</w:t>
      </w:r>
    </w:p>
    <w:p w:rsidR="00443205" w:rsidRDefault="00443205" w:rsidP="00443205">
      <w:pPr>
        <w:rPr>
          <w:sz w:val="24"/>
        </w:rPr>
      </w:pPr>
    </w:p>
    <w:p w:rsidR="00443205" w:rsidRDefault="00443205" w:rsidP="00443205">
      <w:pPr>
        <w:rPr>
          <w:sz w:val="24"/>
        </w:rPr>
      </w:pPr>
      <w:r>
        <w:rPr>
          <w:sz w:val="24"/>
        </w:rPr>
        <w:t>For further information we refer you to CIRIA Publication C532 "Control of water pollution from construction - guidance for consultants and contractors".</w:t>
      </w:r>
    </w:p>
    <w:p w:rsidR="00443205" w:rsidRDefault="00443205" w:rsidP="00443205">
      <w:pPr>
        <w:rPr>
          <w:sz w:val="24"/>
        </w:rPr>
      </w:pPr>
    </w:p>
    <w:p w:rsidR="00443205" w:rsidRDefault="00443205" w:rsidP="00443205">
      <w:pPr>
        <w:rPr>
          <w:sz w:val="24"/>
        </w:rPr>
      </w:pPr>
      <w:r>
        <w:rPr>
          <w:sz w:val="24"/>
        </w:rPr>
        <w:t>Yours sincerely,</w:t>
      </w:r>
    </w:p>
    <w:p w:rsidR="00443205" w:rsidRDefault="00443205" w:rsidP="00443205">
      <w:pPr>
        <w:rPr>
          <w:sz w:val="24"/>
        </w:rPr>
      </w:pPr>
    </w:p>
    <w:p w:rsidR="00A87D47" w:rsidRDefault="00A87D47" w:rsidP="00443205">
      <w:pPr>
        <w:rPr>
          <w:sz w:val="24"/>
        </w:rPr>
      </w:pPr>
    </w:p>
    <w:p w:rsidR="00A87D47" w:rsidRDefault="00A87D47" w:rsidP="00443205">
      <w:pPr>
        <w:rPr>
          <w:sz w:val="24"/>
        </w:rPr>
      </w:pPr>
    </w:p>
    <w:p w:rsidR="00443205" w:rsidRDefault="00443205" w:rsidP="00443205">
      <w:pPr>
        <w:rPr>
          <w:sz w:val="24"/>
        </w:rPr>
      </w:pPr>
      <w:r>
        <w:rPr>
          <w:sz w:val="24"/>
        </w:rPr>
        <w:t>Charlie Cooke</w:t>
      </w:r>
    </w:p>
    <w:p w:rsidR="00443205" w:rsidRDefault="00443205" w:rsidP="00443205">
      <w:pPr>
        <w:rPr>
          <w:sz w:val="24"/>
        </w:rPr>
      </w:pPr>
      <w:r>
        <w:rPr>
          <w:sz w:val="24"/>
        </w:rPr>
        <w:t>Planning Co-ordinator</w:t>
      </w:r>
    </w:p>
    <w:p w:rsidR="00B308D7" w:rsidRPr="00A87D47" w:rsidRDefault="00B308D7">
      <w:pPr>
        <w:rPr>
          <w:sz w:val="24"/>
        </w:rPr>
      </w:pPr>
    </w:p>
    <w:sectPr w:rsidR="00B308D7" w:rsidRPr="00A87D47">
      <w:foot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D7" w:rsidRDefault="00B308D7">
      <w:r>
        <w:separator/>
      </w:r>
    </w:p>
  </w:endnote>
  <w:endnote w:type="continuationSeparator" w:id="0">
    <w:p w:rsidR="00B308D7" w:rsidRDefault="00B3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7" w:rsidRDefault="00B308D7">
    <w:pPr>
      <w:pStyle w:val="Footer"/>
      <w:rPr>
        <w:sz w:val="16"/>
      </w:rPr>
    </w:pPr>
    <w:r>
      <w:rPr>
        <w:sz w:val="16"/>
      </w:rPr>
      <w:tab/>
    </w:r>
  </w:p>
  <w:p w:rsidR="00B308D7" w:rsidRDefault="00B3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D7" w:rsidRDefault="00B308D7">
      <w:r>
        <w:separator/>
      </w:r>
    </w:p>
  </w:footnote>
  <w:footnote w:type="continuationSeparator" w:id="0">
    <w:p w:rsidR="00B308D7" w:rsidRDefault="00B30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05"/>
    <w:rsid w:val="002D2626"/>
    <w:rsid w:val="00392005"/>
    <w:rsid w:val="00443205"/>
    <w:rsid w:val="004A2CFC"/>
    <w:rsid w:val="004C6B0E"/>
    <w:rsid w:val="00A87D47"/>
    <w:rsid w:val="00B308D7"/>
    <w:rsid w:val="00FE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3205"/>
    <w:pPr>
      <w:tabs>
        <w:tab w:val="center" w:pos="4153"/>
        <w:tab w:val="right" w:pos="8306"/>
      </w:tabs>
    </w:pPr>
  </w:style>
  <w:style w:type="character" w:customStyle="1" w:styleId="FooterChar">
    <w:name w:val="Footer Char"/>
    <w:basedOn w:val="DefaultParagraphFont"/>
    <w:link w:val="Footer"/>
    <w:rsid w:val="00443205"/>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3205"/>
    <w:pPr>
      <w:tabs>
        <w:tab w:val="center" w:pos="4153"/>
        <w:tab w:val="right" w:pos="8306"/>
      </w:tabs>
    </w:pPr>
  </w:style>
  <w:style w:type="character" w:customStyle="1" w:styleId="FooterChar">
    <w:name w:val="Footer Char"/>
    <w:basedOn w:val="DefaultParagraphFont"/>
    <w:link w:val="Footer"/>
    <w:rsid w:val="0044320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Affinity Water</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Charlie</dc:creator>
  <cp:lastModifiedBy>Cooke, Charlie</cp:lastModifiedBy>
  <cp:revision>2</cp:revision>
  <dcterms:created xsi:type="dcterms:W3CDTF">2015-12-03T14:05:00Z</dcterms:created>
  <dcterms:modified xsi:type="dcterms:W3CDTF">2015-12-03T14:05:00Z</dcterms:modified>
</cp:coreProperties>
</file>